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CD" w:rsidRDefault="005B5000" w:rsidP="0072633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KİTAP KUMBARASI</w:t>
      </w:r>
    </w:p>
    <w:p w:rsidR="0072633D" w:rsidRDefault="005B5000" w:rsidP="0072633D">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695825" cy="3364173"/>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902 KİTAP KUMBARASI.PNG"/>
                    <pic:cNvPicPr/>
                  </pic:nvPicPr>
                  <pic:blipFill rotWithShape="1">
                    <a:blip r:embed="rId5" cstate="print">
                      <a:extLst>
                        <a:ext uri="{28A0092B-C50C-407E-A947-70E740481C1C}">
                          <a14:useLocalDpi xmlns:a14="http://schemas.microsoft.com/office/drawing/2010/main" val="0"/>
                        </a:ext>
                      </a:extLst>
                    </a:blip>
                    <a:srcRect l="8598" t="8559" r="13857" b="19544"/>
                    <a:stretch/>
                  </pic:blipFill>
                  <pic:spPr bwMode="auto">
                    <a:xfrm>
                      <a:off x="0" y="0"/>
                      <a:ext cx="4701333" cy="3368119"/>
                    </a:xfrm>
                    <a:prstGeom prst="rect">
                      <a:avLst/>
                    </a:prstGeom>
                    <a:ln>
                      <a:noFill/>
                    </a:ln>
                    <a:extLst>
                      <a:ext uri="{53640926-AAD7-44D8-BBD7-CCE9431645EC}">
                        <a14:shadowObscured xmlns:a14="http://schemas.microsoft.com/office/drawing/2010/main"/>
                      </a:ext>
                    </a:extLst>
                  </pic:spPr>
                </pic:pic>
              </a:graphicData>
            </a:graphic>
          </wp:inline>
        </w:drawing>
      </w:r>
    </w:p>
    <w:p w:rsidR="0072633D" w:rsidRDefault="0072633D" w:rsidP="0072633D">
      <w:pPr>
        <w:spacing w:after="0" w:line="276" w:lineRule="auto"/>
        <w:rPr>
          <w:rFonts w:ascii="Times New Roman" w:hAnsi="Times New Roman" w:cs="Times New Roman"/>
          <w:b/>
          <w:sz w:val="24"/>
          <w:szCs w:val="24"/>
        </w:rPr>
      </w:pPr>
    </w:p>
    <w:p w:rsidR="00E84D30" w:rsidRPr="00E84D30" w:rsidRDefault="0076079B" w:rsidP="00AD00F0">
      <w:pPr>
        <w:ind w:firstLine="708"/>
        <w:jc w:val="both"/>
        <w:rPr>
          <w:rFonts w:ascii="Times New Roman" w:hAnsi="Times New Roman" w:cs="Times New Roman"/>
          <w:color w:val="000000" w:themeColor="text1"/>
        </w:rPr>
      </w:pPr>
      <w:bookmarkStart w:id="0" w:name="_GoBack"/>
      <w:bookmarkEnd w:id="0"/>
      <w:r w:rsidRPr="00E84D30">
        <w:rPr>
          <w:rFonts w:ascii="Times New Roman" w:hAnsi="Times New Roman" w:cs="Times New Roman"/>
          <w:sz w:val="24"/>
          <w:szCs w:val="24"/>
        </w:rPr>
        <w:t xml:space="preserve">2200 x 900 x 1800 mm ölçülerinde üretilecek olan oyun elemanı ana konstrüksiyonu 40 x 40 x 1,5 mm </w:t>
      </w:r>
      <w:proofErr w:type="gramStart"/>
      <w:r w:rsidRPr="00E84D30">
        <w:rPr>
          <w:rFonts w:ascii="Times New Roman" w:hAnsi="Times New Roman" w:cs="Times New Roman"/>
          <w:sz w:val="24"/>
          <w:szCs w:val="24"/>
        </w:rPr>
        <w:t>profil</w:t>
      </w:r>
      <w:proofErr w:type="gramEnd"/>
      <w:r w:rsidRPr="00E84D30">
        <w:rPr>
          <w:rFonts w:ascii="Times New Roman" w:hAnsi="Times New Roman" w:cs="Times New Roman"/>
          <w:sz w:val="24"/>
          <w:szCs w:val="24"/>
        </w:rPr>
        <w:t xml:space="preserve"> malzemeden dikey ve yatay </w:t>
      </w:r>
      <w:r w:rsidR="003560D8" w:rsidRPr="00E84D30">
        <w:rPr>
          <w:rFonts w:ascii="Times New Roman" w:hAnsi="Times New Roman" w:cs="Times New Roman"/>
          <w:sz w:val="24"/>
          <w:szCs w:val="24"/>
        </w:rPr>
        <w:t xml:space="preserve">yerleştirilerek </w:t>
      </w:r>
      <w:proofErr w:type="spellStart"/>
      <w:r w:rsidR="00FE22D5" w:rsidRPr="00E84D30">
        <w:rPr>
          <w:rFonts w:ascii="Times New Roman" w:hAnsi="Times New Roman" w:cs="Times New Roman"/>
          <w:sz w:val="24"/>
          <w:szCs w:val="24"/>
        </w:rPr>
        <w:t>federler</w:t>
      </w:r>
      <w:proofErr w:type="spellEnd"/>
      <w:r w:rsidR="00FE22D5" w:rsidRPr="00E84D30">
        <w:rPr>
          <w:rFonts w:ascii="Times New Roman" w:hAnsi="Times New Roman" w:cs="Times New Roman"/>
          <w:sz w:val="24"/>
          <w:szCs w:val="24"/>
        </w:rPr>
        <w:t xml:space="preserve"> desteklenerek </w:t>
      </w:r>
      <w:r w:rsidR="003560D8" w:rsidRPr="00E84D30">
        <w:rPr>
          <w:rFonts w:ascii="Times New Roman" w:hAnsi="Times New Roman" w:cs="Times New Roman"/>
          <w:sz w:val="24"/>
          <w:szCs w:val="24"/>
        </w:rPr>
        <w:t>gaz altı kaynak yöntemi ile birleştirilecektir. Konstrüksiyon 2 mm kalınlığında sac malzeme ile kaplanacak olup 40 x 5 mm silmeler ile oval şekil verilecektir.</w:t>
      </w:r>
      <w:r w:rsidR="00FE22D5" w:rsidRPr="00E84D30">
        <w:rPr>
          <w:rFonts w:ascii="Times New Roman" w:hAnsi="Times New Roman" w:cs="Times New Roman"/>
          <w:sz w:val="24"/>
          <w:szCs w:val="24"/>
        </w:rPr>
        <w:t xml:space="preserve"> Kumbara pencereleri 8 mm kalınlığında şeffaf renkte </w:t>
      </w:r>
      <w:proofErr w:type="spellStart"/>
      <w:r w:rsidR="00FE22D5" w:rsidRPr="00E84D30">
        <w:rPr>
          <w:rFonts w:ascii="Times New Roman" w:hAnsi="Times New Roman" w:cs="Times New Roman"/>
          <w:sz w:val="24"/>
          <w:szCs w:val="24"/>
        </w:rPr>
        <w:t>pleksiglass</w:t>
      </w:r>
      <w:proofErr w:type="spellEnd"/>
      <w:r w:rsidR="00FE22D5" w:rsidRPr="00E84D30">
        <w:rPr>
          <w:rFonts w:ascii="Times New Roman" w:hAnsi="Times New Roman" w:cs="Times New Roman"/>
          <w:sz w:val="24"/>
          <w:szCs w:val="24"/>
        </w:rPr>
        <w:t xml:space="preserve"> malzemeden </w:t>
      </w:r>
      <w:r w:rsidR="00E84D30" w:rsidRPr="00E84D30">
        <w:rPr>
          <w:rFonts w:ascii="Times New Roman" w:hAnsi="Times New Roman" w:cs="Times New Roman"/>
          <w:sz w:val="24"/>
          <w:szCs w:val="24"/>
        </w:rPr>
        <w:t xml:space="preserve">olacaktır. </w:t>
      </w:r>
      <w:r w:rsidR="00E84D30" w:rsidRPr="00E84D30">
        <w:rPr>
          <w:rFonts w:ascii="Times New Roman" w:hAnsi="Times New Roman" w:cs="Times New Roman"/>
          <w:color w:val="000000" w:themeColor="text1"/>
        </w:rPr>
        <w:t>Kitap ve oyuncak bırakma bölümleri 250 x 150 mm ölçülerinde olacak şekilde tasarlanıp, kapakları içe açılır olacak şekilde menteşeli sistem olarak üretilecektir. Bırakma bölümlerinin üst kısımlarında yağmur sularından koruma maksatlı şemsiyelik mevcut olacaktır.</w:t>
      </w:r>
      <w:r w:rsidR="00B66B06">
        <w:rPr>
          <w:rFonts w:ascii="Times New Roman" w:hAnsi="Times New Roman" w:cs="Times New Roman"/>
          <w:color w:val="000000" w:themeColor="text1"/>
        </w:rPr>
        <w:t xml:space="preserve"> Kumbaranın doğa ile uyum içerisinde görünmesi için kenarları 60 x 20 mm verniklenmiş 1.sınıf ithal sarıçam kereste ile paslanmaz bağlantı elemanları ile monte edilecektir.</w:t>
      </w:r>
    </w:p>
    <w:p w:rsidR="00E84D30" w:rsidRPr="00E84D30" w:rsidRDefault="00E84D30" w:rsidP="00B05C7C">
      <w:pPr>
        <w:ind w:firstLine="708"/>
        <w:jc w:val="both"/>
        <w:rPr>
          <w:rFonts w:ascii="Times New Roman" w:hAnsi="Times New Roman" w:cs="Times New Roman"/>
          <w:color w:val="000000" w:themeColor="text1"/>
        </w:rPr>
      </w:pPr>
      <w:r w:rsidRPr="00E84D30">
        <w:rPr>
          <w:rFonts w:ascii="Times New Roman" w:hAnsi="Times New Roman" w:cs="Times New Roman"/>
          <w:color w:val="000000" w:themeColor="text1"/>
          <w:sz w:val="24"/>
          <w:szCs w:val="24"/>
        </w:rPr>
        <w:t>Kumbaranın arka yüzeyinde oyuncak ve kitapların kolaylıkla boşaltılabilmesi için kapılar mevcut olacaktır. Bu kapılar boşaltım esnasında kolaylık sağlaması için ters açılır menteşeli ve güvenlik açısından özel anahtarlı kilit sistemi mevcut olacak şekilde üretilecektir.</w:t>
      </w:r>
      <w:r>
        <w:rPr>
          <w:rFonts w:ascii="Times New Roman" w:hAnsi="Times New Roman" w:cs="Times New Roman"/>
          <w:color w:val="000000" w:themeColor="text1"/>
          <w:sz w:val="24"/>
          <w:szCs w:val="24"/>
        </w:rPr>
        <w:t xml:space="preserve"> Metal bölümün üzerinde çocukların ilgisini çekecek </w:t>
      </w:r>
      <w:r w:rsidR="00B05C7C">
        <w:rPr>
          <w:rFonts w:ascii="Times New Roman" w:hAnsi="Times New Roman" w:cs="Times New Roman"/>
          <w:color w:val="000000" w:themeColor="text1"/>
          <w:sz w:val="24"/>
          <w:szCs w:val="24"/>
        </w:rPr>
        <w:t xml:space="preserve">yazı ve desenlerden baskı bulunacaktır. </w:t>
      </w:r>
    </w:p>
    <w:p w:rsidR="0076079B" w:rsidRDefault="00F42613" w:rsidP="0076079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Kumbaranın üst bölümü de monte olarak üretilecek olup Ø60 x 3 mm SDM boru üzerine 1,5 mm kalınlığından sac </w:t>
      </w:r>
      <w:r w:rsidR="00B66B06">
        <w:rPr>
          <w:rFonts w:ascii="Times New Roman" w:hAnsi="Times New Roman" w:cs="Times New Roman"/>
          <w:sz w:val="24"/>
          <w:szCs w:val="24"/>
        </w:rPr>
        <w:t xml:space="preserve">ile </w:t>
      </w:r>
      <w:r w:rsidR="00B66B06">
        <w:rPr>
          <w:rFonts w:ascii="Times New Roman" w:hAnsi="Times New Roman" w:cs="Times New Roman"/>
          <w:sz w:val="24"/>
          <w:szCs w:val="24"/>
        </w:rPr>
        <w:t>kaynak yöntemi ile birleştirilecek</w:t>
      </w:r>
      <w:r w:rsidR="00B66B06">
        <w:rPr>
          <w:rFonts w:ascii="Times New Roman" w:hAnsi="Times New Roman" w:cs="Times New Roman"/>
          <w:sz w:val="24"/>
          <w:szCs w:val="24"/>
        </w:rPr>
        <w:t xml:space="preserve">tir. Kapak bölümünde idarenin </w:t>
      </w:r>
      <w:proofErr w:type="gramStart"/>
      <w:r w:rsidR="00B66B06">
        <w:rPr>
          <w:rFonts w:ascii="Times New Roman" w:hAnsi="Times New Roman" w:cs="Times New Roman"/>
          <w:sz w:val="24"/>
          <w:szCs w:val="24"/>
        </w:rPr>
        <w:t>logo</w:t>
      </w:r>
      <w:proofErr w:type="gramEnd"/>
      <w:r w:rsidR="00B66B06">
        <w:rPr>
          <w:rFonts w:ascii="Times New Roman" w:hAnsi="Times New Roman" w:cs="Times New Roman"/>
          <w:sz w:val="24"/>
          <w:szCs w:val="24"/>
        </w:rPr>
        <w:t xml:space="preserve"> veya yazısı bulunacaktır. </w:t>
      </w:r>
    </w:p>
    <w:p w:rsidR="0076079B" w:rsidRDefault="0076079B" w:rsidP="005B5000">
      <w:pPr>
        <w:spacing w:after="0" w:line="276" w:lineRule="auto"/>
        <w:ind w:firstLine="708"/>
        <w:jc w:val="both"/>
        <w:rPr>
          <w:rFonts w:ascii="Times New Roman" w:hAnsi="Times New Roman" w:cs="Times New Roman"/>
          <w:sz w:val="24"/>
          <w:szCs w:val="24"/>
        </w:rPr>
      </w:pPr>
    </w:p>
    <w:p w:rsidR="00663B7F" w:rsidRPr="00985C8E" w:rsidRDefault="00663B7F" w:rsidP="00663B7F">
      <w:pPr>
        <w:ind w:firstLine="708"/>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YÜZEY KAPLAMA</w:t>
      </w:r>
    </w:p>
    <w:p w:rsidR="00663B7F" w:rsidRPr="00985C8E" w:rsidRDefault="00663B7F" w:rsidP="0076079B">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985C8E">
        <w:rPr>
          <w:rFonts w:ascii="Times New Roman" w:hAnsi="Times New Roman" w:cs="Times New Roman"/>
          <w:color w:val="000000" w:themeColor="text1"/>
          <w:sz w:val="24"/>
          <w:szCs w:val="24"/>
        </w:rPr>
        <w:t xml:space="preserve">üm metal </w:t>
      </w:r>
      <w:proofErr w:type="gramStart"/>
      <w:r w:rsidRPr="00985C8E">
        <w:rPr>
          <w:rFonts w:ascii="Times New Roman" w:hAnsi="Times New Roman" w:cs="Times New Roman"/>
          <w:color w:val="000000" w:themeColor="text1"/>
          <w:sz w:val="24"/>
          <w:szCs w:val="24"/>
        </w:rPr>
        <w:t>konstrüksiyon</w:t>
      </w:r>
      <w:proofErr w:type="gramEnd"/>
      <w:r w:rsidRPr="00985C8E">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985C8E">
        <w:rPr>
          <w:rFonts w:ascii="Times New Roman" w:hAnsi="Times New Roman" w:cs="Times New Roman"/>
          <w:color w:val="000000" w:themeColor="text1"/>
          <w:sz w:val="24"/>
          <w:szCs w:val="24"/>
        </w:rPr>
        <w:t>konstrüksiyon</w:t>
      </w:r>
      <w:proofErr w:type="gramEnd"/>
      <w:r w:rsidRPr="00985C8E">
        <w:rPr>
          <w:rFonts w:ascii="Times New Roman" w:hAnsi="Times New Roman" w:cs="Times New Roman"/>
          <w:color w:val="000000" w:themeColor="text1"/>
          <w:sz w:val="24"/>
          <w:szCs w:val="24"/>
        </w:rPr>
        <w:t xml:space="preserve"> ekipmanları püskürtme yöntemiyle elektrostatik toz boya ile kaplanacaktır.</w:t>
      </w:r>
    </w:p>
    <w:p w:rsidR="00663B7F" w:rsidRPr="00985C8E" w:rsidRDefault="00663B7F" w:rsidP="00663B7F">
      <w:pPr>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lastRenderedPageBreak/>
        <w:t xml:space="preserve"> KUMLAMA METOTU</w:t>
      </w:r>
    </w:p>
    <w:p w:rsidR="00663B7F" w:rsidRPr="00985C8E" w:rsidRDefault="00663B7F" w:rsidP="00663B7F">
      <w:pPr>
        <w:ind w:firstLine="708"/>
        <w:jc w:val="both"/>
        <w:rPr>
          <w:rFonts w:ascii="Times New Roman" w:hAnsi="Times New Roman" w:cs="Times New Roman"/>
          <w:color w:val="000000" w:themeColor="text1"/>
          <w:sz w:val="24"/>
          <w:szCs w:val="24"/>
        </w:rPr>
      </w:pPr>
      <w:r w:rsidRPr="00985C8E">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985C8E">
        <w:rPr>
          <w:rFonts w:ascii="Times New Roman" w:hAnsi="Times New Roman" w:cs="Times New Roman"/>
          <w:color w:val="000000" w:themeColor="text1"/>
          <w:sz w:val="24"/>
          <w:szCs w:val="24"/>
        </w:rPr>
        <w:t>gridler</w:t>
      </w:r>
      <w:proofErr w:type="spellEnd"/>
      <w:r w:rsidRPr="00985C8E">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985C8E">
        <w:rPr>
          <w:rFonts w:ascii="Times New Roman" w:eastAsia="Times New Roman" w:hAnsi="Times New Roman" w:cs="Times New Roman"/>
          <w:color w:val="000000" w:themeColor="text1"/>
          <w:sz w:val="24"/>
          <w:szCs w:val="24"/>
          <w:lang w:eastAsia="tr-TR"/>
        </w:rPr>
        <w:t>hızı 3 dev./</w:t>
      </w:r>
      <w:proofErr w:type="spellStart"/>
      <w:r w:rsidRPr="00985C8E">
        <w:rPr>
          <w:rFonts w:ascii="Times New Roman" w:eastAsia="Times New Roman" w:hAnsi="Times New Roman" w:cs="Times New Roman"/>
          <w:color w:val="000000" w:themeColor="text1"/>
          <w:sz w:val="24"/>
          <w:szCs w:val="24"/>
          <w:lang w:eastAsia="tr-TR"/>
        </w:rPr>
        <w:t>dak</w:t>
      </w:r>
      <w:proofErr w:type="spellEnd"/>
      <w:r w:rsidRPr="00985C8E">
        <w:rPr>
          <w:rFonts w:ascii="Times New Roman" w:eastAsia="Times New Roman" w:hAnsi="Times New Roman" w:cs="Times New Roman"/>
          <w:color w:val="000000" w:themeColor="text1"/>
          <w:sz w:val="24"/>
          <w:szCs w:val="24"/>
          <w:lang w:eastAsia="tr-TR"/>
        </w:rPr>
        <w:t xml:space="preserve">. </w:t>
      </w:r>
      <w:proofErr w:type="gramStart"/>
      <w:r w:rsidRPr="00985C8E">
        <w:rPr>
          <w:rFonts w:ascii="Times New Roman" w:eastAsia="Times New Roman" w:hAnsi="Times New Roman" w:cs="Times New Roman"/>
          <w:color w:val="000000" w:themeColor="text1"/>
          <w:sz w:val="24"/>
          <w:szCs w:val="24"/>
          <w:lang w:eastAsia="tr-TR"/>
        </w:rPr>
        <w:t>dan</w:t>
      </w:r>
      <w:proofErr w:type="gramEnd"/>
      <w:r w:rsidRPr="00985C8E">
        <w:rPr>
          <w:rFonts w:ascii="Times New Roman" w:eastAsia="Times New Roman" w:hAnsi="Times New Roman" w:cs="Times New Roman"/>
          <w:color w:val="000000" w:themeColor="text1"/>
          <w:sz w:val="24"/>
          <w:szCs w:val="24"/>
          <w:lang w:eastAsia="tr-TR"/>
        </w:rPr>
        <w:t> 10 dev./</w:t>
      </w:r>
      <w:proofErr w:type="spellStart"/>
      <w:r w:rsidRPr="00985C8E">
        <w:rPr>
          <w:rFonts w:ascii="Times New Roman" w:eastAsia="Times New Roman" w:hAnsi="Times New Roman" w:cs="Times New Roman"/>
          <w:color w:val="000000" w:themeColor="text1"/>
          <w:sz w:val="24"/>
          <w:szCs w:val="24"/>
          <w:lang w:eastAsia="tr-TR"/>
        </w:rPr>
        <w:t>dak</w:t>
      </w:r>
      <w:proofErr w:type="spellEnd"/>
      <w:r w:rsidRPr="00985C8E">
        <w:rPr>
          <w:rFonts w:ascii="Times New Roman" w:hAnsi="Times New Roman" w:cs="Times New Roman"/>
          <w:color w:val="000000" w:themeColor="text1"/>
          <w:sz w:val="24"/>
          <w:szCs w:val="24"/>
        </w:rPr>
        <w:t xml:space="preserve"> arası ayarlanmalı ve askı 360 derece dönerek kumlamanın yapılması sağlanır.</w:t>
      </w:r>
    </w:p>
    <w:p w:rsidR="00663B7F" w:rsidRPr="00985C8E" w:rsidRDefault="00663B7F" w:rsidP="00663B7F">
      <w:pPr>
        <w:pStyle w:val="ListeParagraf"/>
        <w:jc w:val="both"/>
        <w:rPr>
          <w:rFonts w:ascii="Times New Roman" w:hAnsi="Times New Roman" w:cs="Times New Roman"/>
          <w:color w:val="000000" w:themeColor="text1"/>
          <w:sz w:val="24"/>
          <w:szCs w:val="24"/>
        </w:rPr>
      </w:pPr>
    </w:p>
    <w:p w:rsidR="00663B7F" w:rsidRPr="00985C8E" w:rsidRDefault="00663B7F" w:rsidP="00663B7F">
      <w:pPr>
        <w:pStyle w:val="ListeParagraf"/>
        <w:jc w:val="both"/>
        <w:rPr>
          <w:rFonts w:ascii="Times New Roman" w:hAnsi="Times New Roman" w:cs="Times New Roman"/>
          <w:color w:val="000000" w:themeColor="text1"/>
          <w:sz w:val="24"/>
          <w:szCs w:val="24"/>
        </w:rPr>
      </w:pPr>
      <w:r w:rsidRPr="00985C8E">
        <w:rPr>
          <w:rFonts w:ascii="Times New Roman" w:hAnsi="Times New Roman" w:cs="Times New Roman"/>
          <w:noProof/>
          <w:color w:val="000000" w:themeColor="text1"/>
          <w:sz w:val="24"/>
          <w:szCs w:val="24"/>
          <w:lang w:eastAsia="tr-TR"/>
        </w:rPr>
        <w:drawing>
          <wp:inline distT="0" distB="0" distL="0" distR="0" wp14:anchorId="3A2C949D" wp14:editId="5B4E0D7F">
            <wp:extent cx="2208919" cy="1297741"/>
            <wp:effectExtent l="0" t="0" r="1270" b="0"/>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3863" cy="1318271"/>
                    </a:xfrm>
                    <a:prstGeom prst="rect">
                      <a:avLst/>
                    </a:prstGeom>
                    <a:noFill/>
                    <a:ln>
                      <a:noFill/>
                    </a:ln>
                  </pic:spPr>
                </pic:pic>
              </a:graphicData>
            </a:graphic>
          </wp:inline>
        </w:drawing>
      </w:r>
      <w:r w:rsidRPr="00985C8E">
        <w:rPr>
          <w:rFonts w:ascii="Times New Roman" w:hAnsi="Times New Roman" w:cs="Times New Roman"/>
          <w:noProof/>
          <w:color w:val="000000" w:themeColor="text1"/>
          <w:sz w:val="24"/>
          <w:szCs w:val="24"/>
          <w:lang w:eastAsia="tr-TR"/>
        </w:rPr>
        <w:t xml:space="preserve"> </w:t>
      </w:r>
      <w:r w:rsidRPr="00985C8E">
        <w:rPr>
          <w:rFonts w:ascii="Times New Roman" w:hAnsi="Times New Roman" w:cs="Times New Roman"/>
          <w:noProof/>
          <w:color w:val="000000" w:themeColor="text1"/>
          <w:sz w:val="24"/>
          <w:szCs w:val="24"/>
          <w:lang w:eastAsia="tr-TR"/>
        </w:rPr>
        <w:drawing>
          <wp:inline distT="0" distB="0" distL="0" distR="0" wp14:anchorId="5C689F65" wp14:editId="34B7D2DD">
            <wp:extent cx="1806308" cy="1303230"/>
            <wp:effectExtent l="0" t="0" r="381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4437" cy="1323525"/>
                    </a:xfrm>
                    <a:prstGeom prst="rect">
                      <a:avLst/>
                    </a:prstGeom>
                    <a:noFill/>
                    <a:ln>
                      <a:noFill/>
                    </a:ln>
                  </pic:spPr>
                </pic:pic>
              </a:graphicData>
            </a:graphic>
          </wp:inline>
        </w:drawing>
      </w:r>
    </w:p>
    <w:p w:rsidR="00663B7F" w:rsidRPr="00985C8E" w:rsidRDefault="00663B7F" w:rsidP="00663B7F">
      <w:pPr>
        <w:pStyle w:val="ListeParagraf"/>
        <w:jc w:val="both"/>
        <w:rPr>
          <w:rFonts w:ascii="Times New Roman" w:hAnsi="Times New Roman" w:cs="Times New Roman"/>
          <w:color w:val="000000" w:themeColor="text1"/>
          <w:sz w:val="24"/>
          <w:szCs w:val="24"/>
        </w:rPr>
      </w:pPr>
    </w:p>
    <w:p w:rsidR="00663B7F" w:rsidRPr="00985C8E" w:rsidRDefault="00663B7F" w:rsidP="00663B7F">
      <w:pPr>
        <w:ind w:firstLine="708"/>
        <w:jc w:val="both"/>
        <w:rPr>
          <w:rFonts w:ascii="Times New Roman" w:hAnsi="Times New Roman" w:cs="Times New Roman"/>
          <w:b/>
          <w:color w:val="000000" w:themeColor="text1"/>
          <w:sz w:val="24"/>
          <w:szCs w:val="24"/>
        </w:rPr>
      </w:pPr>
      <w:r w:rsidRPr="00985C8E">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985C8E">
        <w:rPr>
          <w:rFonts w:ascii="Times New Roman" w:hAnsi="Times New Roman" w:cs="Times New Roman"/>
          <w:color w:val="000000" w:themeColor="text1"/>
          <w:sz w:val="24"/>
          <w:szCs w:val="24"/>
        </w:rPr>
        <w:t>grit</w:t>
      </w:r>
      <w:proofErr w:type="spellEnd"/>
      <w:r w:rsidRPr="00985C8E">
        <w:rPr>
          <w:rFonts w:ascii="Times New Roman" w:hAnsi="Times New Roman" w:cs="Times New Roman"/>
          <w:color w:val="000000" w:themeColor="text1"/>
          <w:sz w:val="24"/>
          <w:szCs w:val="24"/>
        </w:rPr>
        <w:t xml:space="preserve"> malzeme kullanılmayacaktır. Kumlamada kullanılan </w:t>
      </w:r>
      <w:r w:rsidRPr="00985C8E">
        <w:rPr>
          <w:rFonts w:ascii="Times New Roman" w:hAnsi="Times New Roman" w:cs="Times New Roman"/>
          <w:color w:val="000000" w:themeColor="text1"/>
          <w:sz w:val="24"/>
          <w:szCs w:val="24"/>
          <w:shd w:val="clear" w:color="auto" w:fill="FFFFFF"/>
        </w:rPr>
        <w:t>tozuması en az ve kumlama gücü en iyi olan kum çeşidi</w:t>
      </w:r>
      <w:r w:rsidRPr="00985C8E">
        <w:rPr>
          <w:rFonts w:ascii="Times New Roman" w:hAnsi="Times New Roman" w:cs="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985C8E">
        <w:rPr>
          <w:rFonts w:ascii="Times New Roman" w:hAnsi="Times New Roman" w:cs="Times New Roman"/>
          <w:color w:val="000000" w:themeColor="text1"/>
          <w:sz w:val="24"/>
          <w:szCs w:val="24"/>
        </w:rPr>
        <w:t>micron</w:t>
      </w:r>
      <w:proofErr w:type="spellEnd"/>
      <w:r w:rsidRPr="00985C8E">
        <w:rPr>
          <w:rFonts w:ascii="Times New Roman" w:hAnsi="Times New Roman" w:cs="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63B7F" w:rsidRPr="00985C8E" w:rsidRDefault="00663B7F" w:rsidP="00663B7F">
      <w:pPr>
        <w:ind w:firstLine="708"/>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KAPLAMA METOTU</w:t>
      </w:r>
    </w:p>
    <w:p w:rsidR="00663B7F" w:rsidRPr="00985C8E" w:rsidRDefault="00663B7F" w:rsidP="00663B7F">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985C8E">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sidRPr="00985C8E">
        <w:rPr>
          <w:rFonts w:ascii="Times New Roman" w:eastAsia="Times New Roman" w:hAnsi="Times New Roman" w:cs="Times New Roman"/>
          <w:color w:val="000000" w:themeColor="text1"/>
          <w:sz w:val="24"/>
          <w:szCs w:val="24"/>
          <w:lang w:eastAsia="tr-TR"/>
        </w:rPr>
        <w:t>partikülleri</w:t>
      </w:r>
      <w:proofErr w:type="gramEnd"/>
      <w:r w:rsidRPr="00985C8E">
        <w:rPr>
          <w:rFonts w:ascii="Times New Roman" w:eastAsia="Times New Roman" w:hAnsi="Times New Roman" w:cs="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C50352" w:rsidRPr="00993971" w:rsidRDefault="00663B7F" w:rsidP="00993971">
      <w:pPr>
        <w:shd w:val="clear" w:color="auto" w:fill="FFFFFF"/>
        <w:spacing w:after="0"/>
        <w:jc w:val="center"/>
        <w:rPr>
          <w:rFonts w:ascii="Times New Roman" w:eastAsia="Times New Roman" w:hAnsi="Times New Roman" w:cs="Times New Roman"/>
          <w:color w:val="000000" w:themeColor="text1"/>
          <w:sz w:val="24"/>
          <w:szCs w:val="24"/>
          <w:lang w:eastAsia="tr-TR"/>
        </w:rPr>
      </w:pPr>
      <w:r w:rsidRPr="00985C8E">
        <w:rPr>
          <w:rFonts w:ascii="Times New Roman" w:eastAsia="Times New Roman" w:hAnsi="Times New Roman" w:cs="Times New Roman"/>
          <w:noProof/>
          <w:color w:val="000000" w:themeColor="text1"/>
          <w:sz w:val="24"/>
          <w:szCs w:val="24"/>
          <w:lang w:eastAsia="tr-TR"/>
        </w:rPr>
        <w:drawing>
          <wp:inline distT="0" distB="0" distL="0" distR="0" wp14:anchorId="0B2134B7" wp14:editId="13F00E73">
            <wp:extent cx="1762125" cy="1206789"/>
            <wp:effectExtent l="0" t="0" r="0" b="0"/>
            <wp:docPr id="10" name="Resim 10"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sectPr w:rsidR="00C50352" w:rsidRPr="00993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12A99"/>
    <w:multiLevelType w:val="hybridMultilevel"/>
    <w:tmpl w:val="BF8E3C76"/>
    <w:lvl w:ilvl="0" w:tplc="7D5EFEA8">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3D"/>
    <w:rsid w:val="00200A97"/>
    <w:rsid w:val="00303A6D"/>
    <w:rsid w:val="003560D8"/>
    <w:rsid w:val="00356B43"/>
    <w:rsid w:val="0037556E"/>
    <w:rsid w:val="005B5000"/>
    <w:rsid w:val="00637DB0"/>
    <w:rsid w:val="00663B7F"/>
    <w:rsid w:val="006C4EB2"/>
    <w:rsid w:val="0072633D"/>
    <w:rsid w:val="0076079B"/>
    <w:rsid w:val="00993971"/>
    <w:rsid w:val="009C7205"/>
    <w:rsid w:val="009E5FCB"/>
    <w:rsid w:val="00A76AC7"/>
    <w:rsid w:val="00AD00F0"/>
    <w:rsid w:val="00AE5A64"/>
    <w:rsid w:val="00B05C7C"/>
    <w:rsid w:val="00B66B06"/>
    <w:rsid w:val="00C027DB"/>
    <w:rsid w:val="00C33766"/>
    <w:rsid w:val="00C50352"/>
    <w:rsid w:val="00E2724D"/>
    <w:rsid w:val="00E84D30"/>
    <w:rsid w:val="00F42613"/>
    <w:rsid w:val="00F92416"/>
    <w:rsid w:val="00FE2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6DCE"/>
  <w15:chartTrackingRefBased/>
  <w15:docId w15:val="{08578EF4-B344-4A1F-8065-6AC1FDE5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63B7F"/>
    <w:pPr>
      <w:spacing w:after="200" w:line="276" w:lineRule="auto"/>
      <w:ind w:left="720"/>
      <w:contextualSpacing/>
    </w:pPr>
  </w:style>
  <w:style w:type="character" w:customStyle="1" w:styleId="ListeParagrafChar">
    <w:name w:val="Liste Paragraf Char"/>
    <w:link w:val="ListeParagraf"/>
    <w:uiPriority w:val="34"/>
    <w:locked/>
    <w:rsid w:val="0066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2020-01-21T14:38:00Z</dcterms:created>
  <dcterms:modified xsi:type="dcterms:W3CDTF">2020-01-21T14:38:00Z</dcterms:modified>
</cp:coreProperties>
</file>