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EE2" w:rsidRDefault="0023746E" w:rsidP="00114B67">
      <w:pPr>
        <w:spacing w:after="0"/>
        <w:jc w:val="center"/>
        <w:rPr>
          <w:rFonts w:ascii="Times New Roman" w:hAnsi="Times New Roman" w:cs="Times New Roman"/>
          <w:b/>
          <w:color w:val="000000" w:themeColor="text1"/>
          <w:sz w:val="24"/>
          <w:szCs w:val="24"/>
        </w:rPr>
      </w:pPr>
      <w:r w:rsidRPr="00114B67">
        <w:rPr>
          <w:rFonts w:ascii="Times New Roman" w:hAnsi="Times New Roman" w:cs="Times New Roman"/>
          <w:b/>
          <w:color w:val="000000" w:themeColor="text1"/>
          <w:sz w:val="24"/>
          <w:szCs w:val="24"/>
        </w:rPr>
        <w:t>ROKET</w:t>
      </w:r>
      <w:r w:rsidR="00984EE0" w:rsidRPr="00114B67">
        <w:rPr>
          <w:rFonts w:ascii="Times New Roman" w:hAnsi="Times New Roman" w:cs="Times New Roman"/>
          <w:b/>
          <w:color w:val="000000" w:themeColor="text1"/>
          <w:sz w:val="24"/>
          <w:szCs w:val="24"/>
        </w:rPr>
        <w:t xml:space="preserve"> SALINCAK</w:t>
      </w:r>
    </w:p>
    <w:p w:rsidR="00114B67" w:rsidRDefault="00114B67" w:rsidP="00114B67">
      <w:pPr>
        <w:spacing w:after="0"/>
        <w:jc w:val="center"/>
        <w:rPr>
          <w:rFonts w:ascii="Times New Roman" w:hAnsi="Times New Roman" w:cs="Times New Roman"/>
          <w:b/>
          <w:color w:val="000000" w:themeColor="text1"/>
          <w:sz w:val="24"/>
          <w:szCs w:val="24"/>
        </w:rPr>
      </w:pPr>
    </w:p>
    <w:p w:rsidR="00114B67" w:rsidRPr="00114B67" w:rsidRDefault="00114B67" w:rsidP="00114B67">
      <w:pPr>
        <w:spacing w:after="0"/>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eastAsia="tr-TR"/>
        </w:rPr>
        <w:drawing>
          <wp:inline distT="0" distB="0" distL="0" distR="0">
            <wp:extent cx="5239753" cy="371475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231 ROKET SALINCAK.PNG"/>
                    <pic:cNvPicPr/>
                  </pic:nvPicPr>
                  <pic:blipFill rotWithShape="1">
                    <a:blip r:embed="rId6" cstate="print">
                      <a:extLst>
                        <a:ext uri="{28A0092B-C50C-407E-A947-70E740481C1C}">
                          <a14:useLocalDpi xmlns:a14="http://schemas.microsoft.com/office/drawing/2010/main" val="0"/>
                        </a:ext>
                      </a:extLst>
                    </a:blip>
                    <a:srcRect l="5758" t="7653" r="10822" b="15816"/>
                    <a:stretch/>
                  </pic:blipFill>
                  <pic:spPr bwMode="auto">
                    <a:xfrm>
                      <a:off x="0" y="0"/>
                      <a:ext cx="5241122" cy="3715721"/>
                    </a:xfrm>
                    <a:prstGeom prst="rect">
                      <a:avLst/>
                    </a:prstGeom>
                    <a:ln>
                      <a:noFill/>
                    </a:ln>
                    <a:extLst>
                      <a:ext uri="{53640926-AAD7-44D8-BBD7-CCE9431645EC}">
                        <a14:shadowObscured xmlns:a14="http://schemas.microsoft.com/office/drawing/2010/main"/>
                      </a:ext>
                    </a:extLst>
                  </pic:spPr>
                </pic:pic>
              </a:graphicData>
            </a:graphic>
          </wp:inline>
        </w:drawing>
      </w:r>
    </w:p>
    <w:p w:rsidR="0023746E" w:rsidRPr="00114B67" w:rsidRDefault="0023746E" w:rsidP="00114B67">
      <w:pPr>
        <w:spacing w:after="0"/>
        <w:rPr>
          <w:rFonts w:ascii="Times New Roman" w:hAnsi="Times New Roman" w:cs="Times New Roman"/>
          <w:b/>
          <w:noProof/>
          <w:color w:val="000000" w:themeColor="text1"/>
          <w:sz w:val="24"/>
          <w:szCs w:val="24"/>
          <w:lang w:eastAsia="tr-TR"/>
        </w:rPr>
      </w:pPr>
    </w:p>
    <w:p w:rsidR="00A4505D" w:rsidRPr="00114B67" w:rsidRDefault="00A4505D" w:rsidP="00114B67">
      <w:pPr>
        <w:spacing w:after="0"/>
        <w:rPr>
          <w:rFonts w:ascii="Times New Roman" w:eastAsia="Arial Unicode MS" w:hAnsi="Times New Roman" w:cs="Times New Roman"/>
          <w:color w:val="000000" w:themeColor="text1"/>
          <w:sz w:val="24"/>
          <w:szCs w:val="24"/>
        </w:rPr>
      </w:pPr>
    </w:p>
    <w:p w:rsidR="00283044" w:rsidRPr="00114B67" w:rsidRDefault="00114B67" w:rsidP="00114B67">
      <w:pPr>
        <w:spacing w:after="0"/>
        <w:ind w:firstLine="708"/>
        <w:jc w:val="both"/>
        <w:rPr>
          <w:rFonts w:ascii="Times New Roman" w:hAnsi="Times New Roman" w:cs="Times New Roman"/>
          <w:sz w:val="24"/>
          <w:szCs w:val="24"/>
        </w:rPr>
      </w:pPr>
      <w:r>
        <w:rPr>
          <w:rFonts w:ascii="Times New Roman" w:hAnsi="Times New Roman" w:cs="Times New Roman"/>
          <w:sz w:val="24"/>
          <w:szCs w:val="24"/>
        </w:rPr>
        <w:t>Roket Salıncak oyun elemanı Ø58</w:t>
      </w:r>
      <w:r w:rsidR="00283044" w:rsidRPr="00114B67">
        <w:rPr>
          <w:rFonts w:ascii="Times New Roman" w:hAnsi="Times New Roman" w:cs="Times New Roman"/>
          <w:sz w:val="24"/>
          <w:szCs w:val="24"/>
        </w:rPr>
        <w:t>00 mm</w:t>
      </w:r>
      <w:r>
        <w:rPr>
          <w:rFonts w:ascii="Times New Roman" w:hAnsi="Times New Roman" w:cs="Times New Roman"/>
          <w:sz w:val="24"/>
          <w:szCs w:val="24"/>
        </w:rPr>
        <w:t xml:space="preserve"> çapında ve yerden yüksekliği 45</w:t>
      </w:r>
      <w:r w:rsidR="00283044" w:rsidRPr="00114B67">
        <w:rPr>
          <w:rFonts w:ascii="Times New Roman" w:hAnsi="Times New Roman" w:cs="Times New Roman"/>
          <w:sz w:val="24"/>
          <w:szCs w:val="24"/>
        </w:rPr>
        <w:t>00 mm olacak şekilde teknik resme uygun olarak roket görünümünde üretilecektir.</w:t>
      </w:r>
    </w:p>
    <w:p w:rsidR="00283044" w:rsidRPr="00114B67" w:rsidRDefault="00283044" w:rsidP="00114B67">
      <w:pPr>
        <w:spacing w:after="0"/>
        <w:jc w:val="both"/>
        <w:rPr>
          <w:rFonts w:ascii="Times New Roman" w:hAnsi="Times New Roman" w:cs="Times New Roman"/>
          <w:sz w:val="24"/>
          <w:szCs w:val="24"/>
        </w:rPr>
      </w:pPr>
      <w:r w:rsidRPr="00114B67">
        <w:rPr>
          <w:rFonts w:ascii="Times New Roman" w:hAnsi="Times New Roman" w:cs="Times New Roman"/>
          <w:sz w:val="24"/>
          <w:szCs w:val="24"/>
        </w:rPr>
        <w:t xml:space="preserve">Roket Salıncak oyun elemanı çocukların 3’erli grup halinde </w:t>
      </w:r>
      <w:proofErr w:type="spellStart"/>
      <w:r w:rsidRPr="00114B67">
        <w:rPr>
          <w:rFonts w:ascii="Times New Roman" w:hAnsi="Times New Roman" w:cs="Times New Roman"/>
          <w:sz w:val="24"/>
          <w:szCs w:val="24"/>
        </w:rPr>
        <w:t>radyal</w:t>
      </w:r>
      <w:proofErr w:type="spellEnd"/>
      <w:r w:rsidRPr="00114B67">
        <w:rPr>
          <w:rFonts w:ascii="Times New Roman" w:hAnsi="Times New Roman" w:cs="Times New Roman"/>
          <w:sz w:val="24"/>
          <w:szCs w:val="24"/>
        </w:rPr>
        <w:t xml:space="preserve"> hareket kabiliyeti ile dönme dolap olarak kullanabilecekleri ve sarkaç kol yöntemi ile </w:t>
      </w:r>
      <w:proofErr w:type="spellStart"/>
      <w:r w:rsidRPr="00114B67">
        <w:rPr>
          <w:rFonts w:ascii="Times New Roman" w:hAnsi="Times New Roman" w:cs="Times New Roman"/>
          <w:sz w:val="24"/>
          <w:szCs w:val="24"/>
        </w:rPr>
        <w:t>açısal</w:t>
      </w:r>
      <w:proofErr w:type="spellEnd"/>
      <w:r w:rsidRPr="00114B67">
        <w:rPr>
          <w:rFonts w:ascii="Times New Roman" w:hAnsi="Times New Roman" w:cs="Times New Roman"/>
          <w:sz w:val="24"/>
          <w:szCs w:val="24"/>
        </w:rPr>
        <w:t xml:space="preserve"> salınım kabiliyeti kazanıp 3 eksende hareket edebilecekleri şekilde </w:t>
      </w:r>
      <w:proofErr w:type="gramStart"/>
      <w:r w:rsidRPr="00114B67">
        <w:rPr>
          <w:rFonts w:ascii="Times New Roman" w:hAnsi="Times New Roman" w:cs="Times New Roman"/>
          <w:sz w:val="24"/>
          <w:szCs w:val="24"/>
        </w:rPr>
        <w:t>dizayn edilerek</w:t>
      </w:r>
      <w:proofErr w:type="gramEnd"/>
      <w:r w:rsidRPr="00114B67">
        <w:rPr>
          <w:rFonts w:ascii="Times New Roman" w:hAnsi="Times New Roman" w:cs="Times New Roman"/>
          <w:sz w:val="24"/>
          <w:szCs w:val="24"/>
        </w:rPr>
        <w:t xml:space="preserve"> toplamda 9 çocuğun aynı anda kullanabileceği şekilde üretilecektir.</w:t>
      </w:r>
      <w:r w:rsidR="00114B67">
        <w:rPr>
          <w:rFonts w:ascii="Times New Roman" w:hAnsi="Times New Roman" w:cs="Times New Roman"/>
          <w:sz w:val="24"/>
          <w:szCs w:val="24"/>
        </w:rPr>
        <w:t xml:space="preserve"> </w:t>
      </w:r>
      <w:r w:rsidRPr="00114B67">
        <w:rPr>
          <w:rFonts w:ascii="Times New Roman" w:hAnsi="Times New Roman" w:cs="Times New Roman"/>
          <w:sz w:val="24"/>
          <w:szCs w:val="24"/>
        </w:rPr>
        <w:t>Roket Salıncak oyun elemanı ana taşıyıcı gövde, taşıyıcı kollar, sarkaç kollar ve döner mekanizma olmak üzere 4 ana parçadan oluşacaktır.</w:t>
      </w:r>
      <w:r w:rsidR="00114B67">
        <w:rPr>
          <w:rFonts w:ascii="Times New Roman" w:hAnsi="Times New Roman" w:cs="Times New Roman"/>
          <w:sz w:val="24"/>
          <w:szCs w:val="24"/>
        </w:rPr>
        <w:t xml:space="preserve"> </w:t>
      </w:r>
      <w:r w:rsidRPr="00114B67">
        <w:rPr>
          <w:rFonts w:ascii="Times New Roman" w:hAnsi="Times New Roman" w:cs="Times New Roman"/>
          <w:sz w:val="24"/>
          <w:szCs w:val="24"/>
        </w:rPr>
        <w:t>Oyun</w:t>
      </w:r>
      <w:r w:rsidR="00114B67">
        <w:rPr>
          <w:rFonts w:ascii="Times New Roman" w:hAnsi="Times New Roman" w:cs="Times New Roman"/>
          <w:sz w:val="24"/>
          <w:szCs w:val="24"/>
        </w:rPr>
        <w:t xml:space="preserve"> elemanı ana taşıyıcı gövdesi Ø</w:t>
      </w:r>
      <w:r w:rsidRPr="00114B67">
        <w:rPr>
          <w:rFonts w:ascii="Times New Roman" w:hAnsi="Times New Roman" w:cs="Times New Roman"/>
          <w:sz w:val="24"/>
          <w:szCs w:val="24"/>
        </w:rPr>
        <w:t>970 x 2 mm ST-37 malzemeden üretilecek olup, iç kısmı çember yöntemi ile güçlendirilip yüksek mukavemet kazandırılacaktır.</w:t>
      </w:r>
    </w:p>
    <w:p w:rsidR="00283044" w:rsidRPr="00114B67" w:rsidRDefault="00283044" w:rsidP="00114B67">
      <w:pPr>
        <w:spacing w:after="0"/>
        <w:rPr>
          <w:rFonts w:ascii="Times New Roman" w:hAnsi="Times New Roman" w:cs="Times New Roman"/>
          <w:sz w:val="24"/>
          <w:szCs w:val="24"/>
        </w:rPr>
      </w:pPr>
    </w:p>
    <w:p w:rsidR="00283044" w:rsidRPr="00114B67" w:rsidRDefault="00283044" w:rsidP="00114B67">
      <w:pPr>
        <w:spacing w:after="0"/>
        <w:jc w:val="center"/>
        <w:rPr>
          <w:rFonts w:ascii="Times New Roman" w:hAnsi="Times New Roman" w:cs="Times New Roman"/>
          <w:sz w:val="24"/>
          <w:szCs w:val="24"/>
        </w:rPr>
      </w:pPr>
      <w:r w:rsidRPr="00114B67">
        <w:rPr>
          <w:rFonts w:ascii="Times New Roman" w:hAnsi="Times New Roman" w:cs="Times New Roman"/>
          <w:noProof/>
          <w:sz w:val="24"/>
          <w:szCs w:val="24"/>
          <w:lang w:eastAsia="tr-TR"/>
        </w:rPr>
        <w:drawing>
          <wp:inline distT="0" distB="0" distL="0" distR="0" wp14:anchorId="4571FA4A" wp14:editId="409BD2D5">
            <wp:extent cx="3624580" cy="1664632"/>
            <wp:effectExtent l="0" t="0" r="0" b="0"/>
            <wp:docPr id="141" name="Resim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40171" cy="1717718"/>
                    </a:xfrm>
                    <a:prstGeom prst="rect">
                      <a:avLst/>
                    </a:prstGeom>
                  </pic:spPr>
                </pic:pic>
              </a:graphicData>
            </a:graphic>
          </wp:inline>
        </w:drawing>
      </w:r>
    </w:p>
    <w:p w:rsidR="00114B67" w:rsidRDefault="00114B67" w:rsidP="00114B67">
      <w:pPr>
        <w:spacing w:after="0"/>
        <w:ind w:firstLine="708"/>
        <w:jc w:val="both"/>
        <w:rPr>
          <w:rFonts w:ascii="Times New Roman" w:hAnsi="Times New Roman" w:cs="Times New Roman"/>
          <w:sz w:val="24"/>
          <w:szCs w:val="24"/>
        </w:rPr>
      </w:pPr>
    </w:p>
    <w:p w:rsidR="007F0345" w:rsidRPr="00114B67" w:rsidRDefault="00283044" w:rsidP="00114B67">
      <w:pPr>
        <w:spacing w:after="0"/>
        <w:ind w:firstLine="708"/>
        <w:jc w:val="both"/>
        <w:rPr>
          <w:rFonts w:ascii="Times New Roman" w:hAnsi="Times New Roman" w:cs="Times New Roman"/>
          <w:sz w:val="24"/>
          <w:szCs w:val="24"/>
        </w:rPr>
      </w:pPr>
      <w:r w:rsidRPr="00114B67">
        <w:rPr>
          <w:rFonts w:ascii="Times New Roman" w:hAnsi="Times New Roman" w:cs="Times New Roman"/>
          <w:sz w:val="24"/>
          <w:szCs w:val="24"/>
        </w:rPr>
        <w:t xml:space="preserve">Ana taşıyıcı gövde üzerine de monte olarak bağlanacak olan taşıyıcı kollar 4 mm ST-37 malzemeden teknik resme uygun olarak toplam 2250 mm boyunda ve 150 mm genişliğinde üretilecek olup, uç noktasında 50’lik kovan mili mevcut olacak ve </w:t>
      </w:r>
      <w:proofErr w:type="gramStart"/>
      <w:r w:rsidRPr="00114B67">
        <w:rPr>
          <w:rFonts w:ascii="Times New Roman" w:hAnsi="Times New Roman" w:cs="Times New Roman"/>
          <w:sz w:val="24"/>
          <w:szCs w:val="24"/>
        </w:rPr>
        <w:t>konstrüksiyon</w:t>
      </w:r>
      <w:proofErr w:type="gramEnd"/>
      <w:r w:rsidRPr="00114B67">
        <w:rPr>
          <w:rFonts w:ascii="Times New Roman" w:hAnsi="Times New Roman" w:cs="Times New Roman"/>
          <w:sz w:val="24"/>
          <w:szCs w:val="24"/>
        </w:rPr>
        <w:t xml:space="preserve"> iç yapısının konstrüksiyonu kuvvetlendirilecektir.</w:t>
      </w:r>
    </w:p>
    <w:p w:rsidR="00283044" w:rsidRPr="00114B67" w:rsidRDefault="00283044" w:rsidP="00114B67">
      <w:pPr>
        <w:spacing w:after="0"/>
        <w:jc w:val="center"/>
        <w:rPr>
          <w:rFonts w:ascii="Times New Roman" w:hAnsi="Times New Roman" w:cs="Times New Roman"/>
          <w:sz w:val="24"/>
          <w:szCs w:val="24"/>
        </w:rPr>
      </w:pPr>
      <w:r w:rsidRPr="00114B67">
        <w:rPr>
          <w:rFonts w:ascii="Times New Roman" w:hAnsi="Times New Roman" w:cs="Times New Roman"/>
          <w:noProof/>
          <w:sz w:val="24"/>
          <w:szCs w:val="24"/>
          <w:lang w:eastAsia="tr-TR"/>
        </w:rPr>
        <w:lastRenderedPageBreak/>
        <w:drawing>
          <wp:inline distT="0" distB="0" distL="0" distR="0" wp14:anchorId="34F40913" wp14:editId="110CF3A0">
            <wp:extent cx="4471965" cy="2438400"/>
            <wp:effectExtent l="0" t="0" r="5080" b="0"/>
            <wp:docPr id="142" name="Resim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19086" cy="2464093"/>
                    </a:xfrm>
                    <a:prstGeom prst="rect">
                      <a:avLst/>
                    </a:prstGeom>
                  </pic:spPr>
                </pic:pic>
              </a:graphicData>
            </a:graphic>
          </wp:inline>
        </w:drawing>
      </w:r>
    </w:p>
    <w:p w:rsidR="00283044" w:rsidRPr="00114B67" w:rsidRDefault="00283044" w:rsidP="00114B67">
      <w:pPr>
        <w:spacing w:after="0"/>
        <w:ind w:firstLine="708"/>
        <w:jc w:val="both"/>
        <w:rPr>
          <w:rFonts w:ascii="Times New Roman" w:hAnsi="Times New Roman" w:cs="Times New Roman"/>
          <w:sz w:val="24"/>
          <w:szCs w:val="24"/>
        </w:rPr>
      </w:pPr>
      <w:r w:rsidRPr="00114B67">
        <w:rPr>
          <w:rFonts w:ascii="Times New Roman" w:hAnsi="Times New Roman" w:cs="Times New Roman"/>
          <w:sz w:val="24"/>
          <w:szCs w:val="24"/>
        </w:rPr>
        <w:t>Sarkaç kollar teknik resme uygun olarak üretilecek olup, taşıyıcı kollar ve döner mekanizmaya Ø 114 x 83 mm kovan yardımı ile bağlanacaktır.</w:t>
      </w:r>
    </w:p>
    <w:p w:rsidR="00283044" w:rsidRPr="00114B67" w:rsidRDefault="00283044" w:rsidP="00114B67">
      <w:pPr>
        <w:spacing w:after="0"/>
        <w:jc w:val="both"/>
        <w:rPr>
          <w:rFonts w:ascii="Times New Roman" w:hAnsi="Times New Roman" w:cs="Times New Roman"/>
          <w:sz w:val="24"/>
          <w:szCs w:val="24"/>
        </w:rPr>
      </w:pPr>
      <w:r w:rsidRPr="00114B67">
        <w:rPr>
          <w:rFonts w:ascii="Times New Roman" w:hAnsi="Times New Roman" w:cs="Times New Roman"/>
          <w:sz w:val="24"/>
          <w:szCs w:val="24"/>
        </w:rPr>
        <w:t>Sarkaç kollar toplamda 2100 mm uzunluğunda 700 mm genişliğinde ve 150 mm derinliğinde üretilecek olu</w:t>
      </w:r>
      <w:r w:rsidR="00114B67">
        <w:rPr>
          <w:rFonts w:ascii="Times New Roman" w:hAnsi="Times New Roman" w:cs="Times New Roman"/>
          <w:sz w:val="24"/>
          <w:szCs w:val="24"/>
        </w:rPr>
        <w:t>p, döner mekanizma bağlantısı Ø</w:t>
      </w:r>
      <w:r w:rsidRPr="00114B67">
        <w:rPr>
          <w:rFonts w:ascii="Times New Roman" w:hAnsi="Times New Roman" w:cs="Times New Roman"/>
          <w:sz w:val="24"/>
          <w:szCs w:val="24"/>
        </w:rPr>
        <w:t xml:space="preserve">250 x 8 mm </w:t>
      </w:r>
      <w:proofErr w:type="spellStart"/>
      <w:r w:rsidRPr="00114B67">
        <w:rPr>
          <w:rFonts w:ascii="Times New Roman" w:hAnsi="Times New Roman" w:cs="Times New Roman"/>
          <w:sz w:val="24"/>
          <w:szCs w:val="24"/>
        </w:rPr>
        <w:t>flanş</w:t>
      </w:r>
      <w:proofErr w:type="spellEnd"/>
      <w:r w:rsidRPr="00114B67">
        <w:rPr>
          <w:rFonts w:ascii="Times New Roman" w:hAnsi="Times New Roman" w:cs="Times New Roman"/>
          <w:sz w:val="24"/>
          <w:szCs w:val="24"/>
        </w:rPr>
        <w:t xml:space="preserve"> ile gerçekleştirilecektir.</w:t>
      </w:r>
    </w:p>
    <w:p w:rsidR="00283044" w:rsidRPr="00114B67" w:rsidRDefault="00283044" w:rsidP="00114B67">
      <w:pPr>
        <w:spacing w:after="0"/>
        <w:jc w:val="both"/>
        <w:rPr>
          <w:rFonts w:ascii="Times New Roman" w:hAnsi="Times New Roman" w:cs="Times New Roman"/>
          <w:sz w:val="24"/>
          <w:szCs w:val="24"/>
        </w:rPr>
      </w:pPr>
      <w:r w:rsidRPr="00114B67">
        <w:rPr>
          <w:rFonts w:ascii="Times New Roman" w:hAnsi="Times New Roman" w:cs="Times New Roman"/>
          <w:sz w:val="24"/>
          <w:szCs w:val="24"/>
        </w:rPr>
        <w:t xml:space="preserve">Sarkaç kolların güvenlik tedbiri açısından </w:t>
      </w:r>
      <w:proofErr w:type="spellStart"/>
      <w:r w:rsidRPr="00114B67">
        <w:rPr>
          <w:rFonts w:ascii="Times New Roman" w:hAnsi="Times New Roman" w:cs="Times New Roman"/>
          <w:sz w:val="24"/>
          <w:szCs w:val="24"/>
        </w:rPr>
        <w:t>açısal</w:t>
      </w:r>
      <w:proofErr w:type="spellEnd"/>
      <w:r w:rsidRPr="00114B67">
        <w:rPr>
          <w:rFonts w:ascii="Times New Roman" w:hAnsi="Times New Roman" w:cs="Times New Roman"/>
          <w:sz w:val="24"/>
          <w:szCs w:val="24"/>
        </w:rPr>
        <w:t xml:space="preserve"> hareketini kısıtlayıcı ve fren görevi yapan pistonlar mevcut olacaktır.</w:t>
      </w:r>
    </w:p>
    <w:p w:rsidR="00283044" w:rsidRPr="00114B67" w:rsidRDefault="00283044" w:rsidP="00114B67">
      <w:pPr>
        <w:spacing w:after="0"/>
        <w:jc w:val="both"/>
        <w:rPr>
          <w:rFonts w:ascii="Times New Roman" w:hAnsi="Times New Roman" w:cs="Times New Roman"/>
          <w:sz w:val="24"/>
          <w:szCs w:val="24"/>
        </w:rPr>
      </w:pPr>
    </w:p>
    <w:p w:rsidR="00283044" w:rsidRPr="00114B67" w:rsidRDefault="00283044" w:rsidP="00114B67">
      <w:pPr>
        <w:spacing w:after="0"/>
        <w:jc w:val="center"/>
        <w:rPr>
          <w:rFonts w:ascii="Times New Roman" w:hAnsi="Times New Roman" w:cs="Times New Roman"/>
          <w:sz w:val="24"/>
          <w:szCs w:val="24"/>
        </w:rPr>
      </w:pPr>
      <w:r w:rsidRPr="00114B67">
        <w:rPr>
          <w:rFonts w:ascii="Times New Roman" w:hAnsi="Times New Roman" w:cs="Times New Roman"/>
          <w:noProof/>
          <w:sz w:val="24"/>
          <w:szCs w:val="24"/>
          <w:lang w:eastAsia="tr-TR"/>
        </w:rPr>
        <w:drawing>
          <wp:inline distT="0" distB="0" distL="0" distR="0" wp14:anchorId="38EAECCF" wp14:editId="278B9712">
            <wp:extent cx="5126687" cy="2952750"/>
            <wp:effectExtent l="0" t="0" r="0" b="0"/>
            <wp:docPr id="143" name="Resim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36821" cy="2958587"/>
                    </a:xfrm>
                    <a:prstGeom prst="rect">
                      <a:avLst/>
                    </a:prstGeom>
                  </pic:spPr>
                </pic:pic>
              </a:graphicData>
            </a:graphic>
          </wp:inline>
        </w:drawing>
      </w:r>
    </w:p>
    <w:p w:rsidR="00283044" w:rsidRPr="00114B67" w:rsidRDefault="00114B67" w:rsidP="00114B67">
      <w:pPr>
        <w:spacing w:after="0"/>
        <w:ind w:firstLine="708"/>
        <w:jc w:val="both"/>
        <w:rPr>
          <w:rFonts w:ascii="Times New Roman" w:hAnsi="Times New Roman" w:cs="Times New Roman"/>
          <w:sz w:val="24"/>
          <w:szCs w:val="24"/>
        </w:rPr>
      </w:pPr>
      <w:r>
        <w:rPr>
          <w:rFonts w:ascii="Times New Roman" w:hAnsi="Times New Roman" w:cs="Times New Roman"/>
          <w:sz w:val="24"/>
          <w:szCs w:val="24"/>
        </w:rPr>
        <w:t>Döner mekanizma Ø</w:t>
      </w:r>
      <w:r w:rsidR="00283044" w:rsidRPr="00114B67">
        <w:rPr>
          <w:rFonts w:ascii="Times New Roman" w:hAnsi="Times New Roman" w:cs="Times New Roman"/>
          <w:sz w:val="24"/>
          <w:szCs w:val="24"/>
        </w:rPr>
        <w:t>1550 mm çapında ve 840 mm yüksekliğinde olarak teknik resme uygun olarak üretilecektir.</w:t>
      </w:r>
      <w:r w:rsidR="007F0345" w:rsidRPr="00114B67">
        <w:rPr>
          <w:rFonts w:ascii="Times New Roman" w:hAnsi="Times New Roman" w:cs="Times New Roman"/>
          <w:sz w:val="24"/>
          <w:szCs w:val="24"/>
        </w:rPr>
        <w:t xml:space="preserve"> </w:t>
      </w:r>
      <w:r w:rsidR="00283044" w:rsidRPr="00114B67">
        <w:rPr>
          <w:rFonts w:ascii="Times New Roman" w:hAnsi="Times New Roman" w:cs="Times New Roman"/>
          <w:sz w:val="24"/>
          <w:szCs w:val="24"/>
        </w:rPr>
        <w:t>Döner Mekanizmanı</w:t>
      </w:r>
      <w:r>
        <w:rPr>
          <w:rFonts w:ascii="Times New Roman" w:hAnsi="Times New Roman" w:cs="Times New Roman"/>
          <w:sz w:val="24"/>
          <w:szCs w:val="24"/>
        </w:rPr>
        <w:t>n sarkaç kol üzerine bağlantı Ø</w:t>
      </w:r>
      <w:r w:rsidR="00283044" w:rsidRPr="00114B67">
        <w:rPr>
          <w:rFonts w:ascii="Times New Roman" w:hAnsi="Times New Roman" w:cs="Times New Roman"/>
          <w:sz w:val="24"/>
          <w:szCs w:val="24"/>
        </w:rPr>
        <w:t xml:space="preserve">250 x 8 mm </w:t>
      </w:r>
      <w:proofErr w:type="spellStart"/>
      <w:r w:rsidR="00283044" w:rsidRPr="00114B67">
        <w:rPr>
          <w:rFonts w:ascii="Times New Roman" w:hAnsi="Times New Roman" w:cs="Times New Roman"/>
          <w:sz w:val="24"/>
          <w:szCs w:val="24"/>
        </w:rPr>
        <w:t>flanş</w:t>
      </w:r>
      <w:proofErr w:type="spellEnd"/>
      <w:r w:rsidR="00283044" w:rsidRPr="00114B67">
        <w:rPr>
          <w:rFonts w:ascii="Times New Roman" w:hAnsi="Times New Roman" w:cs="Times New Roman"/>
          <w:sz w:val="24"/>
          <w:szCs w:val="24"/>
        </w:rPr>
        <w:t xml:space="preserve"> yardımı ile gerçekleşt</w:t>
      </w:r>
      <w:r>
        <w:rPr>
          <w:rFonts w:ascii="Times New Roman" w:hAnsi="Times New Roman" w:cs="Times New Roman"/>
          <w:sz w:val="24"/>
          <w:szCs w:val="24"/>
        </w:rPr>
        <w:t>irilecek olup, ana taşıyıcısı Ø114 x 4,2</w:t>
      </w:r>
      <w:r w:rsidR="00283044" w:rsidRPr="00114B67">
        <w:rPr>
          <w:rFonts w:ascii="Times New Roman" w:hAnsi="Times New Roman" w:cs="Times New Roman"/>
          <w:sz w:val="24"/>
          <w:szCs w:val="24"/>
        </w:rPr>
        <w:t xml:space="preserve"> mm SDM borudan üretilecektir</w:t>
      </w:r>
      <w:r>
        <w:rPr>
          <w:rFonts w:ascii="Times New Roman" w:hAnsi="Times New Roman" w:cs="Times New Roman"/>
          <w:sz w:val="24"/>
          <w:szCs w:val="24"/>
        </w:rPr>
        <w:t>. Döner mekanizma yan kolları Ø</w:t>
      </w:r>
      <w:r w:rsidR="00283044" w:rsidRPr="00114B67">
        <w:rPr>
          <w:rFonts w:ascii="Times New Roman" w:hAnsi="Times New Roman" w:cs="Times New Roman"/>
          <w:sz w:val="24"/>
          <w:szCs w:val="24"/>
        </w:rPr>
        <w:t xml:space="preserve">60 x 2,5 mm SDM borudan üretilecek olup, el tutma, ayak basma ve emniyet bariyeri Ø 27 </w:t>
      </w:r>
      <w:proofErr w:type="spellStart"/>
      <w:r w:rsidR="00283044" w:rsidRPr="00114B67">
        <w:rPr>
          <w:rFonts w:ascii="Times New Roman" w:hAnsi="Times New Roman" w:cs="Times New Roman"/>
          <w:sz w:val="24"/>
          <w:szCs w:val="24"/>
        </w:rPr>
        <w:t>mm’lik</w:t>
      </w:r>
      <w:proofErr w:type="spellEnd"/>
      <w:r w:rsidR="00283044" w:rsidRPr="00114B67">
        <w:rPr>
          <w:rFonts w:ascii="Times New Roman" w:hAnsi="Times New Roman" w:cs="Times New Roman"/>
          <w:sz w:val="24"/>
          <w:szCs w:val="24"/>
        </w:rPr>
        <w:t xml:space="preserve"> borudan üretilecektir ve emniyet bariyeri inip binmelerde kolaylık sağlaması açısından mafsal sistemine sahip olacaktır.</w:t>
      </w:r>
    </w:p>
    <w:p w:rsidR="00283044" w:rsidRPr="00DD194E" w:rsidRDefault="00283044" w:rsidP="00DD194E">
      <w:pPr>
        <w:spacing w:after="0"/>
        <w:ind w:firstLine="708"/>
        <w:jc w:val="both"/>
        <w:rPr>
          <w:rFonts w:ascii="Times New Roman" w:eastAsia="Arial Unicode MS" w:hAnsi="Times New Roman" w:cs="Times New Roman"/>
          <w:sz w:val="24"/>
          <w:szCs w:val="24"/>
        </w:rPr>
      </w:pPr>
      <w:r w:rsidRPr="00114B67">
        <w:rPr>
          <w:rFonts w:ascii="Times New Roman" w:eastAsia="Arial Unicode MS" w:hAnsi="Times New Roman" w:cs="Times New Roman"/>
          <w:sz w:val="24"/>
          <w:szCs w:val="24"/>
        </w:rPr>
        <w:t>Salıncak oturağı şişirme yöntemi ile 1. Sınıf polietilen ham mamulünden oturak olarak iki cidarlı olarak imal edilecek</w:t>
      </w:r>
      <w:r w:rsidR="00114B67">
        <w:rPr>
          <w:rFonts w:ascii="Times New Roman" w:eastAsia="Arial Unicode MS" w:hAnsi="Times New Roman" w:cs="Times New Roman"/>
          <w:sz w:val="24"/>
          <w:szCs w:val="24"/>
        </w:rPr>
        <w:t>tir. Oturak ağırlığı minimum 3450 g olacak olup, a</w:t>
      </w:r>
      <w:r w:rsidRPr="00114B67">
        <w:rPr>
          <w:rFonts w:ascii="Times New Roman" w:eastAsia="Arial Unicode MS" w:hAnsi="Times New Roman" w:cs="Times New Roman"/>
          <w:sz w:val="24"/>
          <w:szCs w:val="24"/>
        </w:rPr>
        <w:t>lt yüzey tasarımının oturak yüzeyindeki ağırlık ve oluşabilecek dış kuvvetlerin yayılı yük halinde dağılımı ile beraber zincir bağlantısının sağlamlığı için 5</w:t>
      </w:r>
      <w:r w:rsidR="00795A1E" w:rsidRPr="00114B67">
        <w:rPr>
          <w:rFonts w:ascii="Times New Roman" w:eastAsia="Arial Unicode MS" w:hAnsi="Times New Roman" w:cs="Times New Roman"/>
          <w:sz w:val="24"/>
          <w:szCs w:val="24"/>
        </w:rPr>
        <w:t xml:space="preserve"> </w:t>
      </w:r>
      <w:r w:rsidRPr="00114B67">
        <w:rPr>
          <w:rFonts w:ascii="Times New Roman" w:eastAsia="Arial Unicode MS" w:hAnsi="Times New Roman" w:cs="Times New Roman"/>
          <w:sz w:val="24"/>
          <w:szCs w:val="24"/>
        </w:rPr>
        <w:t>x</w:t>
      </w:r>
      <w:r w:rsidR="00795A1E" w:rsidRPr="00114B67">
        <w:rPr>
          <w:rFonts w:ascii="Times New Roman" w:eastAsia="Arial Unicode MS" w:hAnsi="Times New Roman" w:cs="Times New Roman"/>
          <w:sz w:val="24"/>
          <w:szCs w:val="24"/>
        </w:rPr>
        <w:t xml:space="preserve"> </w:t>
      </w:r>
      <w:r w:rsidRPr="00114B67">
        <w:rPr>
          <w:rFonts w:ascii="Times New Roman" w:eastAsia="Arial Unicode MS" w:hAnsi="Times New Roman" w:cs="Times New Roman"/>
          <w:sz w:val="24"/>
          <w:szCs w:val="24"/>
        </w:rPr>
        <w:t xml:space="preserve">25 mm lamadan oturağın alt yüzeyini saracak biçimde kanallı olarak tasarlanması gerekmektedir. </w:t>
      </w:r>
    </w:p>
    <w:p w:rsidR="00283044" w:rsidRPr="00114B67" w:rsidRDefault="00283044" w:rsidP="00114B67">
      <w:pPr>
        <w:spacing w:after="0"/>
        <w:jc w:val="both"/>
        <w:rPr>
          <w:rFonts w:ascii="Times New Roman" w:eastAsia="Arial Unicode MS" w:hAnsi="Times New Roman" w:cs="Times New Roman"/>
          <w:b/>
          <w:sz w:val="24"/>
          <w:szCs w:val="24"/>
        </w:rPr>
      </w:pPr>
    </w:p>
    <w:p w:rsidR="006A6E71" w:rsidRDefault="006A6E71" w:rsidP="00114B67">
      <w:pPr>
        <w:spacing w:after="0"/>
        <w:ind w:firstLine="708"/>
        <w:jc w:val="center"/>
        <w:rPr>
          <w:rFonts w:ascii="Times New Roman" w:hAnsi="Times New Roman" w:cs="Times New Roman"/>
          <w:b/>
          <w:color w:val="000000" w:themeColor="text1"/>
          <w:sz w:val="24"/>
          <w:szCs w:val="24"/>
        </w:rPr>
      </w:pPr>
      <w:r w:rsidRPr="00114B67">
        <w:rPr>
          <w:rFonts w:ascii="Times New Roman" w:hAnsi="Times New Roman" w:cs="Times New Roman"/>
          <w:b/>
          <w:color w:val="000000" w:themeColor="text1"/>
          <w:sz w:val="24"/>
          <w:szCs w:val="24"/>
        </w:rPr>
        <w:lastRenderedPageBreak/>
        <w:t>YÜZEY KAPLAMA</w:t>
      </w:r>
    </w:p>
    <w:p w:rsidR="00114B67" w:rsidRPr="00114B67" w:rsidRDefault="00114B67" w:rsidP="00114B67">
      <w:pPr>
        <w:spacing w:after="0"/>
        <w:ind w:firstLine="708"/>
        <w:jc w:val="center"/>
        <w:rPr>
          <w:rFonts w:ascii="Times New Roman" w:hAnsi="Times New Roman" w:cs="Times New Roman"/>
          <w:b/>
          <w:color w:val="000000" w:themeColor="text1"/>
          <w:sz w:val="24"/>
          <w:szCs w:val="24"/>
        </w:rPr>
      </w:pPr>
    </w:p>
    <w:p w:rsidR="006A6E71" w:rsidRDefault="00DD194E" w:rsidP="00114B67">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sidR="006A6E71" w:rsidRPr="00114B67">
        <w:rPr>
          <w:rFonts w:ascii="Times New Roman" w:hAnsi="Times New Roman" w:cs="Times New Roman"/>
          <w:color w:val="000000" w:themeColor="text1"/>
          <w:sz w:val="24"/>
          <w:szCs w:val="24"/>
        </w:rPr>
        <w:t xml:space="preserve">etal </w:t>
      </w:r>
      <w:proofErr w:type="gramStart"/>
      <w:r w:rsidR="006A6E71" w:rsidRPr="00114B67">
        <w:rPr>
          <w:rFonts w:ascii="Times New Roman" w:hAnsi="Times New Roman" w:cs="Times New Roman"/>
          <w:color w:val="000000" w:themeColor="text1"/>
          <w:sz w:val="24"/>
          <w:szCs w:val="24"/>
        </w:rPr>
        <w:t>konstrüksiyon</w:t>
      </w:r>
      <w:proofErr w:type="gramEnd"/>
      <w:r w:rsidR="006A6E71" w:rsidRPr="00114B67">
        <w:rPr>
          <w:rFonts w:ascii="Times New Roman" w:hAnsi="Times New Roman" w:cs="Times New Roman"/>
          <w:color w:val="000000" w:themeColor="text1"/>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006A6E71" w:rsidRPr="00114B67">
        <w:rPr>
          <w:rFonts w:ascii="Times New Roman" w:hAnsi="Times New Roman" w:cs="Times New Roman"/>
          <w:color w:val="000000" w:themeColor="text1"/>
          <w:sz w:val="24"/>
          <w:szCs w:val="24"/>
        </w:rPr>
        <w:t>konstrüksiyon</w:t>
      </w:r>
      <w:proofErr w:type="gramEnd"/>
      <w:r w:rsidR="006A6E71" w:rsidRPr="00114B67">
        <w:rPr>
          <w:rFonts w:ascii="Times New Roman" w:hAnsi="Times New Roman" w:cs="Times New Roman"/>
          <w:color w:val="000000" w:themeColor="text1"/>
          <w:sz w:val="24"/>
          <w:szCs w:val="24"/>
        </w:rPr>
        <w:t xml:space="preserve"> ekipmanları püskürtme yöntemiyle elektrostatik toz boya ile kaplanacaktır.</w:t>
      </w:r>
    </w:p>
    <w:p w:rsidR="00DD194E" w:rsidRPr="00114B67" w:rsidRDefault="00DD194E" w:rsidP="00114B67">
      <w:pPr>
        <w:spacing w:after="0"/>
        <w:ind w:firstLine="708"/>
        <w:jc w:val="both"/>
        <w:rPr>
          <w:rFonts w:ascii="Times New Roman" w:hAnsi="Times New Roman" w:cs="Times New Roman"/>
          <w:color w:val="000000" w:themeColor="text1"/>
          <w:sz w:val="24"/>
          <w:szCs w:val="24"/>
        </w:rPr>
      </w:pPr>
    </w:p>
    <w:p w:rsidR="006A6E71" w:rsidRDefault="006A6E71" w:rsidP="00114B67">
      <w:pPr>
        <w:spacing w:after="0"/>
        <w:jc w:val="center"/>
        <w:rPr>
          <w:rFonts w:ascii="Times New Roman" w:hAnsi="Times New Roman" w:cs="Times New Roman"/>
          <w:b/>
          <w:color w:val="000000" w:themeColor="text1"/>
          <w:sz w:val="24"/>
          <w:szCs w:val="24"/>
        </w:rPr>
      </w:pPr>
      <w:r w:rsidRPr="00114B67">
        <w:rPr>
          <w:rFonts w:ascii="Times New Roman" w:hAnsi="Times New Roman" w:cs="Times New Roman"/>
          <w:b/>
          <w:color w:val="000000" w:themeColor="text1"/>
          <w:sz w:val="24"/>
          <w:szCs w:val="24"/>
        </w:rPr>
        <w:t xml:space="preserve"> KUMLAMA METOTU</w:t>
      </w:r>
    </w:p>
    <w:p w:rsidR="00114B67" w:rsidRPr="00114B67" w:rsidRDefault="00114B67" w:rsidP="00114B67">
      <w:pPr>
        <w:spacing w:after="0"/>
        <w:jc w:val="center"/>
        <w:rPr>
          <w:rFonts w:ascii="Times New Roman" w:hAnsi="Times New Roman" w:cs="Times New Roman"/>
          <w:b/>
          <w:color w:val="000000" w:themeColor="text1"/>
          <w:sz w:val="24"/>
          <w:szCs w:val="24"/>
        </w:rPr>
      </w:pPr>
    </w:p>
    <w:p w:rsidR="006A6E71" w:rsidRPr="00114B67" w:rsidRDefault="006A6E71" w:rsidP="00114B67">
      <w:pPr>
        <w:spacing w:after="0"/>
        <w:ind w:firstLine="708"/>
        <w:jc w:val="both"/>
        <w:rPr>
          <w:rFonts w:ascii="Times New Roman" w:hAnsi="Times New Roman" w:cs="Times New Roman"/>
          <w:color w:val="000000" w:themeColor="text1"/>
          <w:sz w:val="24"/>
          <w:szCs w:val="24"/>
        </w:rPr>
      </w:pPr>
      <w:r w:rsidRPr="00114B67">
        <w:rPr>
          <w:rFonts w:ascii="Times New Roman" w:hAnsi="Times New Roman" w:cs="Times New Roman"/>
          <w:color w:val="000000" w:themeColor="text1"/>
          <w:sz w:val="24"/>
          <w:szCs w:val="24"/>
        </w:rPr>
        <w:t xml:space="preserve">Kumlama işleminin istenilen şekilde oluşması için S – 330 ile S – 660 arasında özel yapılmış çelik </w:t>
      </w:r>
      <w:proofErr w:type="spellStart"/>
      <w:r w:rsidRPr="00114B67">
        <w:rPr>
          <w:rFonts w:ascii="Times New Roman" w:hAnsi="Times New Roman" w:cs="Times New Roman"/>
          <w:color w:val="000000" w:themeColor="text1"/>
          <w:sz w:val="24"/>
          <w:szCs w:val="24"/>
        </w:rPr>
        <w:t>gridler</w:t>
      </w:r>
      <w:proofErr w:type="spellEnd"/>
      <w:r w:rsidRPr="00114B67">
        <w:rPr>
          <w:rFonts w:ascii="Times New Roman" w:hAnsi="Times New Roman" w:cs="Times New Roman"/>
          <w:color w:val="000000" w:themeColor="text1"/>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114B67">
        <w:rPr>
          <w:rFonts w:ascii="Times New Roman" w:eastAsia="Times New Roman" w:hAnsi="Times New Roman" w:cs="Times New Roman"/>
          <w:color w:val="000000" w:themeColor="text1"/>
          <w:sz w:val="24"/>
          <w:szCs w:val="24"/>
          <w:lang w:eastAsia="tr-TR"/>
        </w:rPr>
        <w:t>hızı 3 dev./</w:t>
      </w:r>
      <w:proofErr w:type="spellStart"/>
      <w:r w:rsidRPr="00114B67">
        <w:rPr>
          <w:rFonts w:ascii="Times New Roman" w:eastAsia="Times New Roman" w:hAnsi="Times New Roman" w:cs="Times New Roman"/>
          <w:color w:val="000000" w:themeColor="text1"/>
          <w:sz w:val="24"/>
          <w:szCs w:val="24"/>
          <w:lang w:eastAsia="tr-TR"/>
        </w:rPr>
        <w:t>dak</w:t>
      </w:r>
      <w:proofErr w:type="spellEnd"/>
      <w:r w:rsidRPr="00114B67">
        <w:rPr>
          <w:rFonts w:ascii="Times New Roman" w:eastAsia="Times New Roman" w:hAnsi="Times New Roman" w:cs="Times New Roman"/>
          <w:color w:val="000000" w:themeColor="text1"/>
          <w:sz w:val="24"/>
          <w:szCs w:val="24"/>
          <w:lang w:eastAsia="tr-TR"/>
        </w:rPr>
        <w:t xml:space="preserve">. </w:t>
      </w:r>
      <w:proofErr w:type="gramStart"/>
      <w:r w:rsidRPr="00114B67">
        <w:rPr>
          <w:rFonts w:ascii="Times New Roman" w:eastAsia="Times New Roman" w:hAnsi="Times New Roman" w:cs="Times New Roman"/>
          <w:color w:val="000000" w:themeColor="text1"/>
          <w:sz w:val="24"/>
          <w:szCs w:val="24"/>
          <w:lang w:eastAsia="tr-TR"/>
        </w:rPr>
        <w:t>dan</w:t>
      </w:r>
      <w:proofErr w:type="gramEnd"/>
      <w:r w:rsidRPr="00114B67">
        <w:rPr>
          <w:rFonts w:ascii="Times New Roman" w:eastAsia="Times New Roman" w:hAnsi="Times New Roman" w:cs="Times New Roman"/>
          <w:color w:val="000000" w:themeColor="text1"/>
          <w:sz w:val="24"/>
          <w:szCs w:val="24"/>
          <w:lang w:eastAsia="tr-TR"/>
        </w:rPr>
        <w:t> 10 dev./</w:t>
      </w:r>
      <w:proofErr w:type="spellStart"/>
      <w:r w:rsidRPr="00114B67">
        <w:rPr>
          <w:rFonts w:ascii="Times New Roman" w:eastAsia="Times New Roman" w:hAnsi="Times New Roman" w:cs="Times New Roman"/>
          <w:color w:val="000000" w:themeColor="text1"/>
          <w:sz w:val="24"/>
          <w:szCs w:val="24"/>
          <w:lang w:eastAsia="tr-TR"/>
        </w:rPr>
        <w:t>dak</w:t>
      </w:r>
      <w:proofErr w:type="spellEnd"/>
      <w:r w:rsidRPr="00114B67">
        <w:rPr>
          <w:rFonts w:ascii="Times New Roman" w:hAnsi="Times New Roman" w:cs="Times New Roman"/>
          <w:color w:val="000000" w:themeColor="text1"/>
          <w:sz w:val="24"/>
          <w:szCs w:val="24"/>
        </w:rPr>
        <w:t xml:space="preserve"> arası ayarlanmalı ve askı 360 derece dönerek kumlamanın yapılması sağlanır.</w:t>
      </w:r>
    </w:p>
    <w:p w:rsidR="006A6E71" w:rsidRPr="00114B67" w:rsidRDefault="006A6E71" w:rsidP="00114B67">
      <w:pPr>
        <w:pStyle w:val="ListeParagraf"/>
        <w:spacing w:after="0"/>
        <w:jc w:val="both"/>
        <w:rPr>
          <w:rFonts w:ascii="Times New Roman" w:hAnsi="Times New Roman" w:cs="Times New Roman"/>
          <w:color w:val="000000" w:themeColor="text1"/>
          <w:sz w:val="24"/>
          <w:szCs w:val="24"/>
        </w:rPr>
      </w:pPr>
    </w:p>
    <w:p w:rsidR="006A6E71" w:rsidRPr="00114B67" w:rsidRDefault="006A6E71" w:rsidP="00114B67">
      <w:pPr>
        <w:pStyle w:val="ListeParagraf"/>
        <w:spacing w:after="0"/>
        <w:jc w:val="both"/>
        <w:rPr>
          <w:rFonts w:ascii="Times New Roman" w:hAnsi="Times New Roman" w:cs="Times New Roman"/>
          <w:color w:val="000000" w:themeColor="text1"/>
          <w:sz w:val="24"/>
          <w:szCs w:val="24"/>
        </w:rPr>
      </w:pPr>
      <w:r w:rsidRPr="00114B67">
        <w:rPr>
          <w:rFonts w:ascii="Times New Roman" w:hAnsi="Times New Roman" w:cs="Times New Roman"/>
          <w:noProof/>
          <w:color w:val="000000" w:themeColor="text1"/>
          <w:sz w:val="24"/>
          <w:szCs w:val="24"/>
          <w:lang w:eastAsia="tr-TR"/>
        </w:rPr>
        <w:drawing>
          <wp:inline distT="0" distB="0" distL="0" distR="0" wp14:anchorId="4F6DDDE6" wp14:editId="44E698E5">
            <wp:extent cx="2600325" cy="1527692"/>
            <wp:effectExtent l="0" t="0" r="0" b="0"/>
            <wp:docPr id="8" name="Resim 8"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0813" cy="1533854"/>
                    </a:xfrm>
                    <a:prstGeom prst="rect">
                      <a:avLst/>
                    </a:prstGeom>
                    <a:noFill/>
                    <a:ln>
                      <a:noFill/>
                    </a:ln>
                  </pic:spPr>
                </pic:pic>
              </a:graphicData>
            </a:graphic>
          </wp:inline>
        </w:drawing>
      </w:r>
      <w:r w:rsidRPr="00114B67">
        <w:rPr>
          <w:rFonts w:ascii="Times New Roman" w:hAnsi="Times New Roman" w:cs="Times New Roman"/>
          <w:noProof/>
          <w:color w:val="000000" w:themeColor="text1"/>
          <w:sz w:val="24"/>
          <w:szCs w:val="24"/>
          <w:lang w:eastAsia="tr-TR"/>
        </w:rPr>
        <w:t xml:space="preserve"> </w:t>
      </w:r>
      <w:r w:rsidR="00CD06F3" w:rsidRPr="00114B67">
        <w:rPr>
          <w:rFonts w:ascii="Times New Roman" w:hAnsi="Times New Roman" w:cs="Times New Roman"/>
          <w:noProof/>
          <w:color w:val="000000" w:themeColor="text1"/>
          <w:sz w:val="24"/>
          <w:szCs w:val="24"/>
          <w:lang w:eastAsia="tr-TR"/>
        </w:rPr>
        <w:t xml:space="preserve">          </w:t>
      </w:r>
      <w:r w:rsidRPr="00114B67">
        <w:rPr>
          <w:rFonts w:ascii="Times New Roman" w:hAnsi="Times New Roman" w:cs="Times New Roman"/>
          <w:noProof/>
          <w:color w:val="000000" w:themeColor="text1"/>
          <w:sz w:val="24"/>
          <w:szCs w:val="24"/>
          <w:lang w:eastAsia="tr-TR"/>
        </w:rPr>
        <w:drawing>
          <wp:inline distT="0" distB="0" distL="0" distR="0" wp14:anchorId="5D8468F3" wp14:editId="3BBB115D">
            <wp:extent cx="2092759" cy="1509901"/>
            <wp:effectExtent l="0" t="0" r="3175" b="0"/>
            <wp:docPr id="1" name="Resim 1"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7462" cy="1513294"/>
                    </a:xfrm>
                    <a:prstGeom prst="rect">
                      <a:avLst/>
                    </a:prstGeom>
                    <a:noFill/>
                    <a:ln>
                      <a:noFill/>
                    </a:ln>
                  </pic:spPr>
                </pic:pic>
              </a:graphicData>
            </a:graphic>
          </wp:inline>
        </w:drawing>
      </w:r>
    </w:p>
    <w:p w:rsidR="006A6E71" w:rsidRPr="00114B67" w:rsidRDefault="006A6E71" w:rsidP="00114B67">
      <w:pPr>
        <w:pStyle w:val="ListeParagraf"/>
        <w:spacing w:after="0"/>
        <w:jc w:val="both"/>
        <w:rPr>
          <w:rFonts w:ascii="Times New Roman" w:hAnsi="Times New Roman" w:cs="Times New Roman"/>
          <w:color w:val="000000" w:themeColor="text1"/>
          <w:sz w:val="24"/>
          <w:szCs w:val="24"/>
        </w:rPr>
      </w:pPr>
    </w:p>
    <w:p w:rsidR="006A6E71" w:rsidRPr="00114B67" w:rsidRDefault="006A6E71" w:rsidP="00114B67">
      <w:pPr>
        <w:spacing w:after="0"/>
        <w:ind w:firstLine="708"/>
        <w:jc w:val="both"/>
        <w:rPr>
          <w:rFonts w:ascii="Times New Roman" w:hAnsi="Times New Roman" w:cs="Times New Roman"/>
          <w:b/>
          <w:color w:val="000000" w:themeColor="text1"/>
          <w:sz w:val="24"/>
          <w:szCs w:val="24"/>
        </w:rPr>
      </w:pPr>
      <w:r w:rsidRPr="00114B67">
        <w:rPr>
          <w:rFonts w:ascii="Times New Roman" w:hAnsi="Times New Roman" w:cs="Times New Roman"/>
          <w:color w:val="000000" w:themeColor="text1"/>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114B67">
        <w:rPr>
          <w:rFonts w:ascii="Times New Roman" w:hAnsi="Times New Roman" w:cs="Times New Roman"/>
          <w:color w:val="000000" w:themeColor="text1"/>
          <w:sz w:val="24"/>
          <w:szCs w:val="24"/>
        </w:rPr>
        <w:t>grit</w:t>
      </w:r>
      <w:proofErr w:type="spellEnd"/>
      <w:r w:rsidRPr="00114B67">
        <w:rPr>
          <w:rFonts w:ascii="Times New Roman" w:hAnsi="Times New Roman" w:cs="Times New Roman"/>
          <w:color w:val="000000" w:themeColor="text1"/>
          <w:sz w:val="24"/>
          <w:szCs w:val="24"/>
        </w:rPr>
        <w:t xml:space="preserve"> malzeme kullanılmayacaktır. Kumlamada kullanılan </w:t>
      </w:r>
      <w:r w:rsidRPr="00114B67">
        <w:rPr>
          <w:rFonts w:ascii="Times New Roman" w:hAnsi="Times New Roman" w:cs="Times New Roman"/>
          <w:color w:val="000000" w:themeColor="text1"/>
          <w:sz w:val="24"/>
          <w:szCs w:val="24"/>
          <w:shd w:val="clear" w:color="auto" w:fill="FFFFFF"/>
        </w:rPr>
        <w:t>tozuması en az ve kumlama gücü en iyi olan kum çeşidi</w:t>
      </w:r>
      <w:r w:rsidRPr="00114B67">
        <w:rPr>
          <w:rFonts w:ascii="Times New Roman" w:hAnsi="Times New Roman" w:cs="Times New Roman"/>
          <w:color w:val="000000" w:themeColor="text1"/>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114B67">
        <w:rPr>
          <w:rFonts w:ascii="Times New Roman" w:hAnsi="Times New Roman" w:cs="Times New Roman"/>
          <w:color w:val="000000" w:themeColor="text1"/>
          <w:sz w:val="24"/>
          <w:szCs w:val="24"/>
        </w:rPr>
        <w:t>micron</w:t>
      </w:r>
      <w:proofErr w:type="spellEnd"/>
      <w:r w:rsidRPr="00114B67">
        <w:rPr>
          <w:rFonts w:ascii="Times New Roman" w:hAnsi="Times New Roman" w:cs="Times New Roman"/>
          <w:color w:val="000000" w:themeColor="text1"/>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6A6E71" w:rsidRDefault="006A6E71" w:rsidP="00114B67">
      <w:pPr>
        <w:spacing w:after="0"/>
        <w:ind w:firstLine="708"/>
        <w:jc w:val="center"/>
        <w:rPr>
          <w:rFonts w:ascii="Times New Roman" w:hAnsi="Times New Roman" w:cs="Times New Roman"/>
          <w:b/>
          <w:color w:val="000000" w:themeColor="text1"/>
          <w:sz w:val="24"/>
          <w:szCs w:val="24"/>
        </w:rPr>
      </w:pPr>
      <w:r w:rsidRPr="00114B67">
        <w:rPr>
          <w:rFonts w:ascii="Times New Roman" w:hAnsi="Times New Roman" w:cs="Times New Roman"/>
          <w:b/>
          <w:color w:val="000000" w:themeColor="text1"/>
          <w:sz w:val="24"/>
          <w:szCs w:val="24"/>
        </w:rPr>
        <w:t>KAPLAMA METOTU</w:t>
      </w:r>
    </w:p>
    <w:p w:rsidR="00DD194E" w:rsidRPr="00114B67" w:rsidRDefault="00DD194E" w:rsidP="00114B67">
      <w:pPr>
        <w:spacing w:after="0"/>
        <w:ind w:firstLine="708"/>
        <w:jc w:val="center"/>
        <w:rPr>
          <w:rFonts w:ascii="Times New Roman" w:hAnsi="Times New Roman" w:cs="Times New Roman"/>
          <w:b/>
          <w:color w:val="000000" w:themeColor="text1"/>
          <w:sz w:val="24"/>
          <w:szCs w:val="24"/>
        </w:rPr>
      </w:pPr>
    </w:p>
    <w:p w:rsidR="006A6E71" w:rsidRPr="00114B67" w:rsidRDefault="006A6E71" w:rsidP="00114B67">
      <w:pPr>
        <w:shd w:val="clear" w:color="auto" w:fill="FFFFFF"/>
        <w:spacing w:after="0"/>
        <w:ind w:firstLine="708"/>
        <w:jc w:val="both"/>
        <w:rPr>
          <w:rFonts w:ascii="Times New Roman" w:eastAsia="Times New Roman" w:hAnsi="Times New Roman" w:cs="Times New Roman"/>
          <w:color w:val="000000" w:themeColor="text1"/>
          <w:sz w:val="24"/>
          <w:szCs w:val="24"/>
          <w:lang w:eastAsia="tr-TR"/>
        </w:rPr>
      </w:pPr>
      <w:r w:rsidRPr="00114B67">
        <w:rPr>
          <w:rFonts w:ascii="Times New Roman" w:eastAsia="Times New Roman" w:hAnsi="Times New Roman" w:cs="Times New Roman"/>
          <w:color w:val="000000" w:themeColor="text1"/>
          <w:sz w:val="24"/>
          <w:szCs w:val="24"/>
          <w:lang w:eastAsia="tr-TR"/>
        </w:rPr>
        <w:t xml:space="preserve">Toz boya, boya kabininde özel boya tabancaları vasıtasıyla atılır. Tabancadan geçerken elektrostatik yüklenen toz boya </w:t>
      </w:r>
      <w:proofErr w:type="gramStart"/>
      <w:r w:rsidRPr="00114B67">
        <w:rPr>
          <w:rFonts w:ascii="Times New Roman" w:eastAsia="Times New Roman" w:hAnsi="Times New Roman" w:cs="Times New Roman"/>
          <w:color w:val="000000" w:themeColor="text1"/>
          <w:sz w:val="24"/>
          <w:szCs w:val="24"/>
          <w:lang w:eastAsia="tr-TR"/>
        </w:rPr>
        <w:t>partikülleri</w:t>
      </w:r>
      <w:proofErr w:type="gramEnd"/>
      <w:r w:rsidRPr="00114B67">
        <w:rPr>
          <w:rFonts w:ascii="Times New Roman" w:eastAsia="Times New Roman" w:hAnsi="Times New Roman" w:cs="Times New Roman"/>
          <w:color w:val="000000" w:themeColor="text1"/>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6A6E71" w:rsidRDefault="006A6E71" w:rsidP="00114B67">
      <w:pPr>
        <w:shd w:val="clear" w:color="auto" w:fill="FFFFFF"/>
        <w:spacing w:after="0"/>
        <w:jc w:val="center"/>
        <w:rPr>
          <w:rFonts w:ascii="Times New Roman" w:eastAsia="Times New Roman" w:hAnsi="Times New Roman" w:cs="Times New Roman"/>
          <w:color w:val="000000" w:themeColor="text1"/>
          <w:sz w:val="24"/>
          <w:szCs w:val="24"/>
          <w:lang w:eastAsia="tr-TR"/>
        </w:rPr>
      </w:pPr>
      <w:r w:rsidRPr="00114B67">
        <w:rPr>
          <w:rFonts w:ascii="Times New Roman" w:eastAsia="Times New Roman" w:hAnsi="Times New Roman" w:cs="Times New Roman"/>
          <w:noProof/>
          <w:color w:val="000000" w:themeColor="text1"/>
          <w:sz w:val="24"/>
          <w:szCs w:val="24"/>
          <w:lang w:eastAsia="tr-TR"/>
        </w:rPr>
        <w:lastRenderedPageBreak/>
        <w:drawing>
          <wp:inline distT="0" distB="0" distL="0" distR="0" wp14:anchorId="1295E385" wp14:editId="1B462AC7">
            <wp:extent cx="1762125" cy="1206789"/>
            <wp:effectExtent l="0" t="0" r="0" b="0"/>
            <wp:docPr id="2" name="Resim 2" descr="Elektrostatik Toz Boya Nedir ?">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5972" cy="1209424"/>
                    </a:xfrm>
                    <a:prstGeom prst="rect">
                      <a:avLst/>
                    </a:prstGeom>
                    <a:noFill/>
                    <a:ln>
                      <a:noFill/>
                    </a:ln>
                  </pic:spPr>
                </pic:pic>
              </a:graphicData>
            </a:graphic>
          </wp:inline>
        </w:drawing>
      </w:r>
    </w:p>
    <w:p w:rsidR="00114B67" w:rsidRPr="00114B67" w:rsidRDefault="00114B67" w:rsidP="00114B67">
      <w:pPr>
        <w:shd w:val="clear" w:color="auto" w:fill="FFFFFF"/>
        <w:spacing w:after="0"/>
        <w:jc w:val="center"/>
        <w:rPr>
          <w:rFonts w:ascii="Times New Roman" w:eastAsia="Times New Roman" w:hAnsi="Times New Roman" w:cs="Times New Roman"/>
          <w:color w:val="000000" w:themeColor="text1"/>
          <w:sz w:val="24"/>
          <w:szCs w:val="24"/>
          <w:lang w:eastAsia="tr-TR"/>
        </w:rPr>
      </w:pPr>
    </w:p>
    <w:p w:rsidR="00C22FBA" w:rsidRDefault="00C22FBA" w:rsidP="00114B67">
      <w:pPr>
        <w:spacing w:after="0"/>
        <w:ind w:firstLine="708"/>
        <w:jc w:val="center"/>
        <w:rPr>
          <w:rFonts w:ascii="Times New Roman" w:hAnsi="Times New Roman" w:cs="Times New Roman"/>
          <w:b/>
          <w:bCs/>
          <w:sz w:val="24"/>
          <w:szCs w:val="24"/>
        </w:rPr>
      </w:pPr>
      <w:r w:rsidRPr="00114B67">
        <w:rPr>
          <w:rFonts w:ascii="Times New Roman" w:hAnsi="Times New Roman" w:cs="Times New Roman"/>
          <w:b/>
          <w:sz w:val="24"/>
          <w:szCs w:val="24"/>
        </w:rPr>
        <w:t xml:space="preserve">BETON </w:t>
      </w:r>
      <w:r w:rsidRPr="00114B67">
        <w:rPr>
          <w:rFonts w:ascii="Times New Roman" w:hAnsi="Times New Roman" w:cs="Times New Roman"/>
          <w:b/>
          <w:bCs/>
          <w:sz w:val="24"/>
          <w:szCs w:val="24"/>
        </w:rPr>
        <w:t>ZEMİNE MONTAJ DETAYLARI</w:t>
      </w:r>
    </w:p>
    <w:p w:rsidR="00114B67" w:rsidRPr="00114B67" w:rsidRDefault="00114B67" w:rsidP="00114B67">
      <w:pPr>
        <w:spacing w:after="0"/>
        <w:ind w:firstLine="708"/>
        <w:jc w:val="center"/>
        <w:rPr>
          <w:rFonts w:ascii="Times New Roman" w:hAnsi="Times New Roman" w:cs="Times New Roman"/>
          <w:b/>
          <w:bCs/>
          <w:sz w:val="24"/>
          <w:szCs w:val="24"/>
        </w:rPr>
      </w:pPr>
    </w:p>
    <w:p w:rsidR="003168B0" w:rsidRPr="00D55763" w:rsidRDefault="003168B0" w:rsidP="003168B0">
      <w:pPr>
        <w:spacing w:after="0"/>
        <w:ind w:firstLine="708"/>
        <w:jc w:val="both"/>
        <w:rPr>
          <w:rFonts w:ascii="Times New Roman" w:hAnsi="Times New Roman" w:cs="Times New Roman"/>
          <w:sz w:val="24"/>
          <w:szCs w:val="24"/>
        </w:rPr>
      </w:pPr>
      <w:r>
        <w:rPr>
          <w:rFonts w:ascii="Times New Roman" w:hAnsi="Times New Roman" w:cs="Times New Roman"/>
          <w:sz w:val="24"/>
          <w:szCs w:val="24"/>
        </w:rPr>
        <w:t>A</w:t>
      </w:r>
      <w:bookmarkStart w:id="0" w:name="_GoBack"/>
      <w:bookmarkEnd w:id="0"/>
      <w:r w:rsidR="00C22FBA" w:rsidRPr="00114B67">
        <w:rPr>
          <w:rFonts w:ascii="Times New Roman" w:hAnsi="Times New Roman" w:cs="Times New Roman"/>
          <w:sz w:val="24"/>
          <w:szCs w:val="24"/>
        </w:rPr>
        <w:t xml:space="preserve">lanın betonu terazili bir biçimde atılmış olması gerekmektedir. Alt taşıyıcı gövde ayaklarında betona montaj için min. 350 x 350 x 4 mm ebatlarında </w:t>
      </w:r>
      <w:proofErr w:type="spellStart"/>
      <w:r w:rsidR="00C22FBA" w:rsidRPr="00114B67">
        <w:rPr>
          <w:rFonts w:ascii="Times New Roman" w:hAnsi="Times New Roman" w:cs="Times New Roman"/>
          <w:sz w:val="24"/>
          <w:szCs w:val="24"/>
        </w:rPr>
        <w:t>flanş</w:t>
      </w:r>
      <w:proofErr w:type="spellEnd"/>
      <w:r w:rsidR="00C22FBA" w:rsidRPr="00114B67">
        <w:rPr>
          <w:rFonts w:ascii="Times New Roman" w:hAnsi="Times New Roman" w:cs="Times New Roman"/>
          <w:sz w:val="24"/>
          <w:szCs w:val="24"/>
        </w:rPr>
        <w:t xml:space="preserve"> kaynak yöntemiyle birleştirilmiş olacaktır. </w:t>
      </w:r>
      <w:r w:rsidRPr="00D55763">
        <w:rPr>
          <w:rFonts w:ascii="Times New Roman" w:hAnsi="Times New Roman" w:cs="Times New Roman"/>
          <w:sz w:val="24"/>
          <w:szCs w:val="24"/>
        </w:rPr>
        <w:t>Ayaklar teraziye alındıktan sonra tabla/</w:t>
      </w:r>
      <w:proofErr w:type="spellStart"/>
      <w:r w:rsidRPr="00D55763">
        <w:rPr>
          <w:rFonts w:ascii="Times New Roman" w:hAnsi="Times New Roman" w:cs="Times New Roman"/>
          <w:sz w:val="24"/>
          <w:szCs w:val="24"/>
        </w:rPr>
        <w:t>flanşta</w:t>
      </w:r>
      <w:proofErr w:type="spellEnd"/>
      <w:r w:rsidRPr="00D55763">
        <w:rPr>
          <w:rFonts w:ascii="Times New Roman" w:hAnsi="Times New Roman" w:cs="Times New Roman"/>
          <w:sz w:val="24"/>
          <w:szCs w:val="24"/>
        </w:rPr>
        <w:t xml:space="preserve"> bulunan delikler yardımıyla zemine montajı çelik/kimyasal dübel ve 10 x 100 mm </w:t>
      </w:r>
      <w:proofErr w:type="spellStart"/>
      <w:r w:rsidRPr="00D55763">
        <w:rPr>
          <w:rFonts w:ascii="Times New Roman" w:hAnsi="Times New Roman" w:cs="Times New Roman"/>
          <w:sz w:val="24"/>
          <w:szCs w:val="24"/>
        </w:rPr>
        <w:t>flanşlı</w:t>
      </w:r>
      <w:proofErr w:type="spellEnd"/>
      <w:r w:rsidRPr="00D55763">
        <w:rPr>
          <w:rFonts w:ascii="Times New Roman" w:hAnsi="Times New Roman" w:cs="Times New Roman"/>
          <w:sz w:val="24"/>
          <w:szCs w:val="24"/>
        </w:rPr>
        <w:t xml:space="preserve"> </w:t>
      </w:r>
      <w:proofErr w:type="spellStart"/>
      <w:r w:rsidRPr="00D55763">
        <w:rPr>
          <w:rFonts w:ascii="Times New Roman" w:hAnsi="Times New Roman" w:cs="Times New Roman"/>
          <w:sz w:val="24"/>
          <w:szCs w:val="24"/>
        </w:rPr>
        <w:t>trifon</w:t>
      </w:r>
      <w:proofErr w:type="spellEnd"/>
      <w:r w:rsidRPr="00D55763">
        <w:rPr>
          <w:rFonts w:ascii="Times New Roman" w:hAnsi="Times New Roman" w:cs="Times New Roman"/>
          <w:sz w:val="24"/>
          <w:szCs w:val="24"/>
        </w:rPr>
        <w:t xml:space="preserve"> vida ile montaj edilecektir.</w:t>
      </w:r>
    </w:p>
    <w:p w:rsidR="001607D4" w:rsidRPr="00114B67" w:rsidRDefault="001607D4" w:rsidP="003168B0">
      <w:pPr>
        <w:spacing w:after="0"/>
        <w:ind w:firstLine="708"/>
        <w:jc w:val="both"/>
        <w:rPr>
          <w:rFonts w:ascii="Times New Roman" w:hAnsi="Times New Roman" w:cs="Times New Roman"/>
          <w:color w:val="000000" w:themeColor="text1"/>
          <w:sz w:val="24"/>
          <w:szCs w:val="24"/>
        </w:rPr>
      </w:pPr>
    </w:p>
    <w:sectPr w:rsidR="001607D4" w:rsidRPr="00114B67" w:rsidSect="0068732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54099"/>
    <w:multiLevelType w:val="hybridMultilevel"/>
    <w:tmpl w:val="625CFB9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EE0"/>
    <w:rsid w:val="000009CA"/>
    <w:rsid w:val="000643E4"/>
    <w:rsid w:val="00074B42"/>
    <w:rsid w:val="00096D67"/>
    <w:rsid w:val="000D6530"/>
    <w:rsid w:val="000E50EE"/>
    <w:rsid w:val="00110A95"/>
    <w:rsid w:val="00114B67"/>
    <w:rsid w:val="001607D4"/>
    <w:rsid w:val="0016540B"/>
    <w:rsid w:val="001A723F"/>
    <w:rsid w:val="001D4A93"/>
    <w:rsid w:val="001F53CA"/>
    <w:rsid w:val="0023746E"/>
    <w:rsid w:val="00265F2C"/>
    <w:rsid w:val="00273AFC"/>
    <w:rsid w:val="00281562"/>
    <w:rsid w:val="00283044"/>
    <w:rsid w:val="00287F1C"/>
    <w:rsid w:val="003168B0"/>
    <w:rsid w:val="00352000"/>
    <w:rsid w:val="003A5488"/>
    <w:rsid w:val="003D1064"/>
    <w:rsid w:val="004010B2"/>
    <w:rsid w:val="00445B9B"/>
    <w:rsid w:val="00467AB2"/>
    <w:rsid w:val="004718A0"/>
    <w:rsid w:val="004B0FF6"/>
    <w:rsid w:val="004C2D13"/>
    <w:rsid w:val="00500876"/>
    <w:rsid w:val="00543622"/>
    <w:rsid w:val="00592F55"/>
    <w:rsid w:val="005955D6"/>
    <w:rsid w:val="005E419E"/>
    <w:rsid w:val="00605273"/>
    <w:rsid w:val="006164FD"/>
    <w:rsid w:val="0065207B"/>
    <w:rsid w:val="00687325"/>
    <w:rsid w:val="006A0837"/>
    <w:rsid w:val="006A6E71"/>
    <w:rsid w:val="00706581"/>
    <w:rsid w:val="0071597C"/>
    <w:rsid w:val="00795A1E"/>
    <w:rsid w:val="007F0345"/>
    <w:rsid w:val="00802BDA"/>
    <w:rsid w:val="00890190"/>
    <w:rsid w:val="008D1AFD"/>
    <w:rsid w:val="008D4FE4"/>
    <w:rsid w:val="008E0504"/>
    <w:rsid w:val="008E565E"/>
    <w:rsid w:val="008F5353"/>
    <w:rsid w:val="00905585"/>
    <w:rsid w:val="00945607"/>
    <w:rsid w:val="00984EE0"/>
    <w:rsid w:val="009A19F8"/>
    <w:rsid w:val="009D1FDF"/>
    <w:rsid w:val="00A3029B"/>
    <w:rsid w:val="00A4505D"/>
    <w:rsid w:val="00A60784"/>
    <w:rsid w:val="00A60A21"/>
    <w:rsid w:val="00A65F4C"/>
    <w:rsid w:val="00B15F47"/>
    <w:rsid w:val="00B33FD9"/>
    <w:rsid w:val="00B3798D"/>
    <w:rsid w:val="00B669EE"/>
    <w:rsid w:val="00BA5AF2"/>
    <w:rsid w:val="00BF0944"/>
    <w:rsid w:val="00C10F08"/>
    <w:rsid w:val="00C22FBA"/>
    <w:rsid w:val="00C2612B"/>
    <w:rsid w:val="00C518A8"/>
    <w:rsid w:val="00C65634"/>
    <w:rsid w:val="00C751D8"/>
    <w:rsid w:val="00CB4F0D"/>
    <w:rsid w:val="00CD06F3"/>
    <w:rsid w:val="00CE2AA3"/>
    <w:rsid w:val="00D24AC7"/>
    <w:rsid w:val="00D40D0B"/>
    <w:rsid w:val="00DA6968"/>
    <w:rsid w:val="00DD194E"/>
    <w:rsid w:val="00DD452F"/>
    <w:rsid w:val="00DE5966"/>
    <w:rsid w:val="00DF00CE"/>
    <w:rsid w:val="00E002BC"/>
    <w:rsid w:val="00E31EE2"/>
    <w:rsid w:val="00E526C2"/>
    <w:rsid w:val="00E67A0A"/>
    <w:rsid w:val="00E84579"/>
    <w:rsid w:val="00E91281"/>
    <w:rsid w:val="00EE539D"/>
    <w:rsid w:val="00EE7EF3"/>
    <w:rsid w:val="00F0319C"/>
    <w:rsid w:val="00F45542"/>
    <w:rsid w:val="00F942C5"/>
    <w:rsid w:val="00FA1B11"/>
    <w:rsid w:val="00FB2222"/>
    <w:rsid w:val="00FC3A8E"/>
    <w:rsid w:val="00FD5D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08FC7"/>
  <w15:docId w15:val="{ABCD4A3F-2CDF-419C-B02E-AF04DFE9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84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607D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607D4"/>
    <w:rPr>
      <w:rFonts w:ascii="Tahoma" w:hAnsi="Tahoma" w:cs="Tahoma"/>
      <w:sz w:val="16"/>
      <w:szCs w:val="16"/>
    </w:rPr>
  </w:style>
  <w:style w:type="paragraph" w:styleId="ListeParagraf">
    <w:name w:val="List Paragraph"/>
    <w:basedOn w:val="Normal"/>
    <w:link w:val="ListeParagrafChar"/>
    <w:uiPriority w:val="34"/>
    <w:qFormat/>
    <w:rsid w:val="006A6E71"/>
    <w:pPr>
      <w:ind w:left="720"/>
      <w:contextualSpacing/>
    </w:pPr>
  </w:style>
  <w:style w:type="character" w:customStyle="1" w:styleId="ListeParagrafChar">
    <w:name w:val="Liste Paragraf Char"/>
    <w:link w:val="ListeParagraf"/>
    <w:uiPriority w:val="34"/>
    <w:locked/>
    <w:rsid w:val="006A6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60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aysanboya.com.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17E77-6D59-4CB8-B158-E68DFE6C0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823</Words>
  <Characters>4693</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CASPER PC</dc:creator>
  <cp:lastModifiedBy>Pc</cp:lastModifiedBy>
  <cp:revision>12</cp:revision>
  <dcterms:created xsi:type="dcterms:W3CDTF">2019-08-27T12:53:00Z</dcterms:created>
  <dcterms:modified xsi:type="dcterms:W3CDTF">2020-01-24T09:33:00Z</dcterms:modified>
</cp:coreProperties>
</file>