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FD8" w:rsidRPr="00D17900" w:rsidRDefault="009D4FD8" w:rsidP="00D17900">
      <w:pPr>
        <w:spacing w:after="0"/>
        <w:jc w:val="center"/>
        <w:rPr>
          <w:rFonts w:ascii="Times New Roman" w:hAnsi="Times New Roman" w:cs="Times New Roman"/>
          <w:b/>
          <w:bCs/>
          <w:sz w:val="24"/>
          <w:szCs w:val="24"/>
        </w:rPr>
      </w:pPr>
      <w:r w:rsidRPr="00D17900">
        <w:rPr>
          <w:rFonts w:ascii="Times New Roman" w:hAnsi="Times New Roman" w:cs="Times New Roman"/>
          <w:b/>
          <w:bCs/>
          <w:sz w:val="24"/>
          <w:szCs w:val="24"/>
        </w:rPr>
        <w:t>KUŞ YUVASI SALINCAK</w:t>
      </w:r>
    </w:p>
    <w:p w:rsidR="00DA249C" w:rsidRPr="00D17900" w:rsidRDefault="00D17900" w:rsidP="00D17900">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582699" cy="33909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206.PNG"/>
                    <pic:cNvPicPr/>
                  </pic:nvPicPr>
                  <pic:blipFill rotWithShape="1">
                    <a:blip r:embed="rId4">
                      <a:extLst>
                        <a:ext uri="{28A0092B-C50C-407E-A947-70E740481C1C}">
                          <a14:useLocalDpi xmlns:a14="http://schemas.microsoft.com/office/drawing/2010/main" val="0"/>
                        </a:ext>
                      </a:extLst>
                    </a:blip>
                    <a:srcRect l="6225" t="11479" r="5374" b="19039"/>
                    <a:stretch/>
                  </pic:blipFill>
                  <pic:spPr bwMode="auto">
                    <a:xfrm>
                      <a:off x="0" y="0"/>
                      <a:ext cx="5583671" cy="3391490"/>
                    </a:xfrm>
                    <a:prstGeom prst="rect">
                      <a:avLst/>
                    </a:prstGeom>
                    <a:ln>
                      <a:noFill/>
                    </a:ln>
                    <a:extLst>
                      <a:ext uri="{53640926-AAD7-44D8-BBD7-CCE9431645EC}">
                        <a14:shadowObscured xmlns:a14="http://schemas.microsoft.com/office/drawing/2010/main"/>
                      </a:ext>
                    </a:extLst>
                  </pic:spPr>
                </pic:pic>
              </a:graphicData>
            </a:graphic>
          </wp:inline>
        </w:drawing>
      </w:r>
    </w:p>
    <w:p w:rsidR="008312D3" w:rsidRPr="00D17900" w:rsidRDefault="008312D3" w:rsidP="00D17900">
      <w:pPr>
        <w:spacing w:after="0"/>
        <w:jc w:val="center"/>
        <w:rPr>
          <w:rFonts w:ascii="Times New Roman" w:hAnsi="Times New Roman" w:cs="Times New Roman"/>
          <w:b/>
          <w:bCs/>
          <w:sz w:val="24"/>
          <w:szCs w:val="24"/>
        </w:rPr>
      </w:pPr>
    </w:p>
    <w:p w:rsidR="008312D3" w:rsidRPr="00D17900" w:rsidRDefault="008312D3" w:rsidP="009600D6">
      <w:pPr>
        <w:spacing w:after="0"/>
        <w:rPr>
          <w:rFonts w:ascii="Times New Roman" w:hAnsi="Times New Roman" w:cs="Times New Roman"/>
          <w:noProof/>
          <w:sz w:val="24"/>
          <w:szCs w:val="24"/>
          <w:lang w:eastAsia="tr-TR"/>
        </w:rPr>
      </w:pPr>
    </w:p>
    <w:p w:rsidR="008312D3" w:rsidRPr="00D17900" w:rsidRDefault="008312D3" w:rsidP="00D17900">
      <w:pPr>
        <w:spacing w:after="0"/>
        <w:jc w:val="center"/>
        <w:rPr>
          <w:rFonts w:ascii="Times New Roman" w:hAnsi="Times New Roman" w:cs="Times New Roman"/>
          <w:sz w:val="24"/>
          <w:szCs w:val="24"/>
        </w:rPr>
      </w:pPr>
    </w:p>
    <w:p w:rsidR="00E61B3B" w:rsidRPr="00D17900" w:rsidRDefault="00DB091F" w:rsidP="00D1790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467100" cy="309562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ş yuv.PNG"/>
                    <pic:cNvPicPr/>
                  </pic:nvPicPr>
                  <pic:blipFill rotWithShape="1">
                    <a:blip r:embed="rId5">
                      <a:extLst>
                        <a:ext uri="{28A0092B-C50C-407E-A947-70E740481C1C}">
                          <a14:useLocalDpi xmlns:a14="http://schemas.microsoft.com/office/drawing/2010/main" val="0"/>
                        </a:ext>
                      </a:extLst>
                    </a:blip>
                    <a:srcRect l="17431" t="14098" r="25918" b="20448"/>
                    <a:stretch/>
                  </pic:blipFill>
                  <pic:spPr bwMode="auto">
                    <a:xfrm>
                      <a:off x="0" y="0"/>
                      <a:ext cx="3467100" cy="3095625"/>
                    </a:xfrm>
                    <a:prstGeom prst="rect">
                      <a:avLst/>
                    </a:prstGeom>
                    <a:ln>
                      <a:noFill/>
                    </a:ln>
                    <a:extLst>
                      <a:ext uri="{53640926-AAD7-44D8-BBD7-CCE9431645EC}">
                        <a14:shadowObscured xmlns:a14="http://schemas.microsoft.com/office/drawing/2010/main"/>
                      </a:ext>
                    </a:extLst>
                  </pic:spPr>
                </pic:pic>
              </a:graphicData>
            </a:graphic>
          </wp:inline>
        </w:drawing>
      </w:r>
    </w:p>
    <w:p w:rsidR="00E61B3B" w:rsidRPr="00D17900" w:rsidRDefault="00E61B3B" w:rsidP="00D17900">
      <w:pPr>
        <w:spacing w:after="0"/>
        <w:rPr>
          <w:rFonts w:ascii="Times New Roman" w:hAnsi="Times New Roman" w:cs="Times New Roman"/>
          <w:sz w:val="24"/>
          <w:szCs w:val="24"/>
        </w:rPr>
      </w:pPr>
    </w:p>
    <w:p w:rsidR="00E61B3B" w:rsidRPr="00D17900" w:rsidRDefault="00E61B3B" w:rsidP="00D17900">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 xml:space="preserve">1900 mm </w:t>
      </w:r>
      <w:r w:rsidR="00BC72C5">
        <w:rPr>
          <w:rFonts w:ascii="Times New Roman" w:hAnsi="Times New Roman" w:cs="Times New Roman"/>
          <w:sz w:val="24"/>
          <w:szCs w:val="24"/>
        </w:rPr>
        <w:t>genişliğinde</w:t>
      </w:r>
      <w:r w:rsidRPr="00D17900">
        <w:rPr>
          <w:rFonts w:ascii="Times New Roman" w:hAnsi="Times New Roman" w:cs="Times New Roman"/>
          <w:sz w:val="24"/>
          <w:szCs w:val="24"/>
        </w:rPr>
        <w:t xml:space="preserve"> </w:t>
      </w:r>
      <w:r w:rsidR="00BC72C5">
        <w:rPr>
          <w:rFonts w:ascii="Times New Roman" w:hAnsi="Times New Roman" w:cs="Times New Roman"/>
          <w:sz w:val="24"/>
          <w:szCs w:val="24"/>
        </w:rPr>
        <w:t>monte edilecek</w:t>
      </w:r>
      <w:r w:rsidRPr="00D17900">
        <w:rPr>
          <w:rFonts w:ascii="Times New Roman" w:hAnsi="Times New Roman" w:cs="Times New Roman"/>
          <w:sz w:val="24"/>
          <w:szCs w:val="24"/>
        </w:rPr>
        <w:t xml:space="preserve"> ku</w:t>
      </w:r>
      <w:r w:rsidR="00B3303B" w:rsidRPr="00D17900">
        <w:rPr>
          <w:rFonts w:ascii="Times New Roman" w:hAnsi="Times New Roman" w:cs="Times New Roman"/>
          <w:sz w:val="24"/>
          <w:szCs w:val="24"/>
        </w:rPr>
        <w:t>ş</w:t>
      </w:r>
      <w:r w:rsidRPr="00D17900">
        <w:rPr>
          <w:rFonts w:ascii="Times New Roman" w:hAnsi="Times New Roman" w:cs="Times New Roman"/>
          <w:sz w:val="24"/>
          <w:szCs w:val="24"/>
        </w:rPr>
        <w:t xml:space="preserve"> salıncak ekipmanı</w:t>
      </w:r>
      <w:r w:rsidR="00BC72C5">
        <w:rPr>
          <w:rFonts w:ascii="Times New Roman" w:hAnsi="Times New Roman" w:cs="Times New Roman"/>
          <w:sz w:val="24"/>
          <w:szCs w:val="24"/>
        </w:rPr>
        <w:t xml:space="preserve"> minimum 185</w:t>
      </w:r>
      <w:r w:rsidRPr="00D17900">
        <w:rPr>
          <w:rFonts w:ascii="Times New Roman" w:hAnsi="Times New Roman" w:cs="Times New Roman"/>
          <w:sz w:val="24"/>
          <w:szCs w:val="24"/>
        </w:rPr>
        <w:t>0 mm yüksekliğinde üretilecek olup asılma elemanları Ø18 mm çelik zırhlı halat kullanılacakt</w:t>
      </w:r>
      <w:r w:rsidR="00D17900">
        <w:rPr>
          <w:rFonts w:ascii="Times New Roman" w:hAnsi="Times New Roman" w:cs="Times New Roman"/>
          <w:sz w:val="24"/>
          <w:szCs w:val="24"/>
        </w:rPr>
        <w:t>ır. Salıncak oturağı tabanına Ø27 x 2</w:t>
      </w:r>
      <w:r w:rsidRPr="00D17900">
        <w:rPr>
          <w:rFonts w:ascii="Times New Roman" w:hAnsi="Times New Roman" w:cs="Times New Roman"/>
          <w:sz w:val="24"/>
          <w:szCs w:val="24"/>
        </w:rPr>
        <w:t xml:space="preserve"> mm SDM boru bükülerek mukavemet artırılacaktır.</w:t>
      </w:r>
    </w:p>
    <w:p w:rsidR="00E61B3B" w:rsidRPr="00D17900" w:rsidRDefault="00E61B3B" w:rsidP="00D17900">
      <w:pPr>
        <w:spacing w:after="0"/>
        <w:rPr>
          <w:rFonts w:ascii="Times New Roman" w:hAnsi="Times New Roman" w:cs="Times New Roman"/>
          <w:noProof/>
          <w:sz w:val="24"/>
          <w:szCs w:val="24"/>
          <w:lang w:eastAsia="tr-TR"/>
        </w:rPr>
      </w:pPr>
    </w:p>
    <w:p w:rsidR="00D17900" w:rsidRPr="001240E3" w:rsidRDefault="00D17900" w:rsidP="00D17900">
      <w:pPr>
        <w:jc w:val="center"/>
        <w:rPr>
          <w:rFonts w:ascii="Times New Roman" w:hAnsi="Times New Roman" w:cs="Times New Roman"/>
          <w:sz w:val="24"/>
          <w:szCs w:val="24"/>
        </w:rPr>
      </w:pPr>
      <w:r w:rsidRPr="001240E3">
        <w:rPr>
          <w:rFonts w:ascii="Times New Roman" w:hAnsi="Times New Roman" w:cs="Times New Roman"/>
          <w:noProof/>
          <w:sz w:val="24"/>
          <w:szCs w:val="24"/>
          <w:lang w:eastAsia="tr-TR"/>
        </w:rPr>
        <w:lastRenderedPageBreak/>
        <w:drawing>
          <wp:inline distT="0" distB="0" distL="0" distR="0" wp14:anchorId="644762B5" wp14:editId="21A2A4C1">
            <wp:extent cx="3943350" cy="2458885"/>
            <wp:effectExtent l="0" t="0" r="0" b="0"/>
            <wp:docPr id="2" name="Resim 2" descr="C:\Users\Pc\Desktop\Yeni klasör (2)\22- YEDEK PARÇALAR-resim\EKSTRA PARÇALAR\FİGÜRLER VE OTURAKLAR\YP-46 POLİETİLEN KULUÇKA OTU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 (2)\22- YEDEK PARÇALAR-resim\EKSTRA PARÇALAR\FİGÜRLER VE OTURAKLAR\YP-46 POLİETİLEN KULUÇKA OTURAK.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22" t="10485" r="8721" b="20393"/>
                    <a:stretch/>
                  </pic:blipFill>
                  <pic:spPr bwMode="auto">
                    <a:xfrm>
                      <a:off x="0" y="0"/>
                      <a:ext cx="3964301" cy="2471949"/>
                    </a:xfrm>
                    <a:prstGeom prst="rect">
                      <a:avLst/>
                    </a:prstGeom>
                    <a:noFill/>
                    <a:ln>
                      <a:noFill/>
                    </a:ln>
                    <a:extLst>
                      <a:ext uri="{53640926-AAD7-44D8-BBD7-CCE9431645EC}">
                        <a14:shadowObscured xmlns:a14="http://schemas.microsoft.com/office/drawing/2010/main"/>
                      </a:ext>
                    </a:extLst>
                  </pic:spPr>
                </pic:pic>
              </a:graphicData>
            </a:graphic>
          </wp:inline>
        </w:drawing>
      </w:r>
    </w:p>
    <w:p w:rsidR="009D4FD8" w:rsidRPr="00D17900" w:rsidRDefault="00D17900" w:rsidP="00D17900">
      <w:pPr>
        <w:ind w:firstLine="708"/>
        <w:jc w:val="both"/>
        <w:rPr>
          <w:rFonts w:ascii="Times New Roman" w:hAnsi="Times New Roman" w:cs="Times New Roman"/>
          <w:sz w:val="24"/>
          <w:szCs w:val="24"/>
        </w:rPr>
      </w:pPr>
      <w:r w:rsidRPr="001240E3">
        <w:rPr>
          <w:rFonts w:ascii="Times New Roman" w:hAnsi="Times New Roman" w:cs="Times New Roman"/>
          <w:sz w:val="24"/>
          <w:szCs w:val="24"/>
        </w:rPr>
        <w:t xml:space="preserve">Salıncak oturağı minimum Ø860 x 115 mm ölçülerinde 1.sınıf polietilen malzemeden minimum 11 kg ağırlığında üretilecektir. Oturak kenarları kavrama kurallarına uygun olarak yuvarlatılacak ve merkeze doğru eğimli olarak dizayn edilen oturakta, yağmur suyunu tasfiye edecek su kanalları bulunacaktır. Askı elemanlarının bağlantısı için oturağın kenarlarında açıklıklar mevcut bulunup, oturağın yüzeyinde kaymayı engelleyecek oturağa sabit çıkıntılar olacaktır. </w:t>
      </w:r>
    </w:p>
    <w:p w:rsidR="009D4FD8" w:rsidRPr="00D17900" w:rsidRDefault="009D4FD8" w:rsidP="009600D6">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Çelik halatların taşıyı</w:t>
      </w:r>
      <w:r w:rsidR="00D17900">
        <w:rPr>
          <w:rFonts w:ascii="Times New Roman" w:hAnsi="Times New Roman" w:cs="Times New Roman"/>
          <w:sz w:val="24"/>
          <w:szCs w:val="24"/>
        </w:rPr>
        <w:t>cı</w:t>
      </w:r>
      <w:r w:rsidRPr="00D17900">
        <w:rPr>
          <w:rFonts w:ascii="Times New Roman" w:hAnsi="Times New Roman" w:cs="Times New Roman"/>
          <w:sz w:val="24"/>
          <w:szCs w:val="24"/>
        </w:rPr>
        <w:t xml:space="preserve"> yatay boruya montajı de monte olabilecek şekilde 12 mm’lik klemens yardımıyla, sürtünme kuvvetlerini minimize etmek ve kullanım ömrünü artırmak için rulmanlı mafsal sistemine bağlanacaktır.</w:t>
      </w:r>
    </w:p>
    <w:p w:rsidR="009D4FD8" w:rsidRPr="00D17900" w:rsidRDefault="003E2A68" w:rsidP="00D17900">
      <w:pPr>
        <w:spacing w:after="0"/>
        <w:ind w:firstLine="708"/>
        <w:jc w:val="center"/>
        <w:rPr>
          <w:rFonts w:ascii="Times New Roman" w:hAnsi="Times New Roman" w:cs="Times New Roman"/>
          <w:sz w:val="24"/>
          <w:szCs w:val="24"/>
        </w:rPr>
      </w:pPr>
      <w:r w:rsidRPr="00D17900">
        <w:rPr>
          <w:rFonts w:ascii="Times New Roman" w:hAnsi="Times New Roman" w:cs="Times New Roman"/>
          <w:noProof/>
          <w:sz w:val="24"/>
          <w:szCs w:val="24"/>
          <w:lang w:eastAsia="tr-TR"/>
        </w:rPr>
        <w:drawing>
          <wp:inline distT="0" distB="0" distL="0" distR="0">
            <wp:extent cx="3269615" cy="2545080"/>
            <wp:effectExtent l="0" t="0" r="0" b="0"/>
            <wp:docPr id="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9615" cy="2545080"/>
                    </a:xfrm>
                    <a:prstGeom prst="rect">
                      <a:avLst/>
                    </a:prstGeom>
                    <a:noFill/>
                    <a:ln>
                      <a:noFill/>
                    </a:ln>
                  </pic:spPr>
                </pic:pic>
              </a:graphicData>
            </a:graphic>
          </wp:inline>
        </w:drawing>
      </w:r>
    </w:p>
    <w:p w:rsidR="009D4FD8" w:rsidRPr="00D17900" w:rsidRDefault="009D4FD8" w:rsidP="009600D6">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Çift taraflı 6004 ZZ radyal rulman bulunduran mafsal sistemi Ø 56 mm 50 mm boyunda çift noktadan bağlantı kulakları bulunduracaktır. Bağlantı kulaklarının minimum et kalınlıkları 6 mm olmalıdır.</w:t>
      </w:r>
    </w:p>
    <w:p w:rsidR="009D4FD8" w:rsidRPr="00D17900" w:rsidRDefault="009D4FD8" w:rsidP="00D17900">
      <w:pPr>
        <w:spacing w:after="0"/>
        <w:ind w:firstLine="708"/>
        <w:rPr>
          <w:rFonts w:ascii="Times New Roman" w:hAnsi="Times New Roman" w:cs="Times New Roman"/>
          <w:sz w:val="24"/>
          <w:szCs w:val="24"/>
        </w:rPr>
      </w:pPr>
    </w:p>
    <w:p w:rsidR="009D4FD8" w:rsidRPr="00D17900" w:rsidRDefault="009D4FD8" w:rsidP="00D17900">
      <w:pPr>
        <w:spacing w:after="0"/>
        <w:ind w:firstLine="708"/>
        <w:rPr>
          <w:rFonts w:ascii="Times New Roman" w:hAnsi="Times New Roman" w:cs="Times New Roman"/>
          <w:sz w:val="24"/>
          <w:szCs w:val="24"/>
        </w:rPr>
      </w:pPr>
    </w:p>
    <w:p w:rsidR="009D4FD8" w:rsidRPr="00D17900" w:rsidRDefault="009D4FD8" w:rsidP="009600D6">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Salıncaktaki kuluçkanın çelik halat ve bağlantı elemanları yardımıyla yatay ana taşıyıcıya bağlantısı kelepçe üzerinde gazaltı kay</w:t>
      </w:r>
      <w:r w:rsidR="00D17900">
        <w:rPr>
          <w:rFonts w:ascii="Times New Roman" w:hAnsi="Times New Roman" w:cs="Times New Roman"/>
          <w:sz w:val="24"/>
          <w:szCs w:val="24"/>
        </w:rPr>
        <w:t xml:space="preserve">nağı yöntemiyle birleştirilmiş </w:t>
      </w:r>
      <w:r w:rsidRPr="00D17900">
        <w:rPr>
          <w:rFonts w:ascii="Times New Roman" w:hAnsi="Times New Roman" w:cs="Times New Roman"/>
          <w:sz w:val="24"/>
          <w:szCs w:val="24"/>
        </w:rPr>
        <w:t xml:space="preserve">8 mm et kalınlığındaki platine kulaklar üzerine monte edilecektir. </w:t>
      </w:r>
    </w:p>
    <w:p w:rsidR="009D4FD8" w:rsidRPr="00D17900" w:rsidRDefault="00737DEC" w:rsidP="00D17900">
      <w:pPr>
        <w:spacing w:after="0"/>
        <w:ind w:firstLine="708"/>
        <w:jc w:val="center"/>
        <w:rPr>
          <w:rFonts w:ascii="Times New Roman" w:hAnsi="Times New Roman" w:cs="Times New Roman"/>
          <w:sz w:val="24"/>
          <w:szCs w:val="24"/>
        </w:rPr>
      </w:pPr>
      <w:r w:rsidRPr="00D17900">
        <w:rPr>
          <w:rFonts w:ascii="Times New Roman" w:eastAsia="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199.5pt" o:ole="">
            <v:imagedata r:id="rId8" o:title=""/>
          </v:shape>
          <o:OLEObject Type="Embed" ProgID="PBrush" ShapeID="_x0000_i1025" DrawAspect="Content" ObjectID="_1641628137" r:id="rId9"/>
        </w:object>
      </w:r>
    </w:p>
    <w:p w:rsidR="009D4FD8" w:rsidRPr="00D17900" w:rsidRDefault="009D4FD8" w:rsidP="009600D6">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Kelepçeler estetikliği sağlamak ve mukavemeti artırmak amacıy</w:t>
      </w:r>
      <w:r w:rsidR="009600D6">
        <w:rPr>
          <w:rFonts w:ascii="Times New Roman" w:hAnsi="Times New Roman" w:cs="Times New Roman"/>
          <w:sz w:val="24"/>
          <w:szCs w:val="24"/>
        </w:rPr>
        <w:t>la Ø</w:t>
      </w:r>
      <w:r w:rsidRPr="00D17900">
        <w:rPr>
          <w:rFonts w:ascii="Times New Roman" w:hAnsi="Times New Roman" w:cs="Times New Roman"/>
          <w:sz w:val="24"/>
          <w:szCs w:val="24"/>
        </w:rPr>
        <w:t>114 mm’lik boruyu dıştan minimum 130 mm saracak şekilde 5 mm et kalınlığında dizayn edilip 4 noktadan galvanizli vidalarla de monte olacak şekilde tasarlanacaktır.  Dış yüzeyindeki federler sayesinde estetiklik ve mukavemet kazanan kelepçe preslenerek kaynaksız bir şekilde üretilecektir.</w:t>
      </w:r>
    </w:p>
    <w:p w:rsidR="009D4FD8" w:rsidRPr="00D17900" w:rsidRDefault="00D17900" w:rsidP="009600D6">
      <w:pPr>
        <w:spacing w:after="0"/>
        <w:ind w:firstLine="708"/>
        <w:jc w:val="both"/>
        <w:rPr>
          <w:rFonts w:ascii="Times New Roman" w:hAnsi="Times New Roman" w:cs="Times New Roman"/>
          <w:b/>
          <w:bCs/>
          <w:sz w:val="24"/>
          <w:szCs w:val="24"/>
        </w:rPr>
      </w:pPr>
      <w:r>
        <w:rPr>
          <w:rFonts w:ascii="Times New Roman" w:hAnsi="Times New Roman" w:cs="Times New Roman"/>
          <w:sz w:val="24"/>
          <w:szCs w:val="24"/>
        </w:rPr>
        <w:t>Ø 114 x 2,</w:t>
      </w:r>
      <w:r w:rsidR="009D4FD8" w:rsidRPr="00D17900">
        <w:rPr>
          <w:rFonts w:ascii="Times New Roman" w:hAnsi="Times New Roman" w:cs="Times New Roman"/>
          <w:sz w:val="24"/>
          <w:szCs w:val="24"/>
        </w:rPr>
        <w:t>5 mm SDM borudan 3000 mm üretilmiş yatay ana taşıyıcı, dikey ana taşıyıcı borulara teraziye alındıktan sonra bağlantı borusu yardımıyla kelepçe ile resimdeki gibi montajı</w:t>
      </w:r>
      <w:r w:rsidR="009D4FD8" w:rsidRPr="00D17900">
        <w:rPr>
          <w:rFonts w:ascii="Times New Roman" w:hAnsi="Times New Roman" w:cs="Times New Roman"/>
          <w:b/>
          <w:bCs/>
          <w:sz w:val="24"/>
          <w:szCs w:val="24"/>
        </w:rPr>
        <w:t xml:space="preserve"> </w:t>
      </w:r>
      <w:r w:rsidR="009D4FD8" w:rsidRPr="00D17900">
        <w:rPr>
          <w:rFonts w:ascii="Times New Roman" w:hAnsi="Times New Roman" w:cs="Times New Roman"/>
          <w:sz w:val="24"/>
          <w:szCs w:val="24"/>
        </w:rPr>
        <w:t>gerçekleşecektir.</w:t>
      </w:r>
    </w:p>
    <w:p w:rsidR="009D4FD8" w:rsidRPr="00D17900" w:rsidRDefault="009D4FD8" w:rsidP="009600D6">
      <w:pPr>
        <w:spacing w:after="0"/>
        <w:jc w:val="both"/>
        <w:rPr>
          <w:rFonts w:ascii="Times New Roman" w:hAnsi="Times New Roman" w:cs="Times New Roman"/>
          <w:sz w:val="24"/>
          <w:szCs w:val="24"/>
        </w:rPr>
      </w:pPr>
      <w:r w:rsidRPr="00D17900">
        <w:rPr>
          <w:rFonts w:ascii="Times New Roman" w:hAnsi="Times New Roman" w:cs="Times New Roman"/>
          <w:sz w:val="24"/>
          <w:szCs w:val="24"/>
        </w:rPr>
        <w:tab/>
      </w:r>
      <w:r w:rsidR="00D17900">
        <w:rPr>
          <w:rFonts w:ascii="Times New Roman" w:hAnsi="Times New Roman" w:cs="Times New Roman"/>
          <w:sz w:val="24"/>
          <w:szCs w:val="24"/>
        </w:rPr>
        <w:t>Ø 60 x 2,</w:t>
      </w:r>
      <w:r w:rsidR="00737DEC" w:rsidRPr="00D17900">
        <w:rPr>
          <w:rFonts w:ascii="Times New Roman" w:hAnsi="Times New Roman" w:cs="Times New Roman"/>
          <w:sz w:val="24"/>
          <w:szCs w:val="24"/>
        </w:rPr>
        <w:t>5</w:t>
      </w:r>
      <w:r w:rsidRPr="00D17900">
        <w:rPr>
          <w:rFonts w:ascii="Times New Roman" w:hAnsi="Times New Roman" w:cs="Times New Roman"/>
          <w:sz w:val="24"/>
          <w:szCs w:val="24"/>
        </w:rPr>
        <w:t xml:space="preserve"> mm SDM borular R 2000 mm radüsle bükülen dikey taşıyıcı </w:t>
      </w:r>
      <w:r w:rsidR="009846EF" w:rsidRPr="00D17900">
        <w:rPr>
          <w:rFonts w:ascii="Times New Roman" w:hAnsi="Times New Roman" w:cs="Times New Roman"/>
          <w:sz w:val="24"/>
          <w:szCs w:val="24"/>
        </w:rPr>
        <w:t>üçayağın</w:t>
      </w:r>
      <w:r w:rsidRPr="00D17900">
        <w:rPr>
          <w:rFonts w:ascii="Times New Roman" w:hAnsi="Times New Roman" w:cs="Times New Roman"/>
          <w:sz w:val="24"/>
          <w:szCs w:val="24"/>
        </w:rPr>
        <w:t xml:space="preserve"> toplam yüksekliği </w:t>
      </w:r>
      <w:r w:rsidR="00D0715B" w:rsidRPr="00D17900">
        <w:rPr>
          <w:rFonts w:ascii="Times New Roman" w:hAnsi="Times New Roman" w:cs="Times New Roman"/>
          <w:sz w:val="24"/>
          <w:szCs w:val="24"/>
        </w:rPr>
        <w:t xml:space="preserve">teknik resme uygun olacaktır. </w:t>
      </w:r>
      <w:r w:rsidRPr="00D17900">
        <w:rPr>
          <w:rFonts w:ascii="Times New Roman" w:hAnsi="Times New Roman" w:cs="Times New Roman"/>
          <w:sz w:val="24"/>
          <w:szCs w:val="24"/>
        </w:rPr>
        <w:t>Karşılıklı iki ayak arasında</w:t>
      </w:r>
      <w:r w:rsidR="005A6639" w:rsidRPr="00D17900">
        <w:rPr>
          <w:rFonts w:ascii="Times New Roman" w:hAnsi="Times New Roman" w:cs="Times New Roman"/>
          <w:sz w:val="24"/>
          <w:szCs w:val="24"/>
        </w:rPr>
        <w:t xml:space="preserve"> uçlarına kurtağzı açılmış</w:t>
      </w:r>
      <w:r w:rsidRPr="00D17900">
        <w:rPr>
          <w:rFonts w:ascii="Times New Roman" w:hAnsi="Times New Roman" w:cs="Times New Roman"/>
          <w:sz w:val="24"/>
          <w:szCs w:val="24"/>
        </w:rPr>
        <w:t xml:space="preserve"> R2000 olacak şekilde bel olacaktır.</w:t>
      </w:r>
      <w:r w:rsidR="00D0715B" w:rsidRPr="00D17900">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D17900" w:rsidRPr="00D17900" w:rsidRDefault="009846EF" w:rsidP="00D17900">
      <w:pPr>
        <w:spacing w:after="0"/>
        <w:jc w:val="both"/>
        <w:rPr>
          <w:rFonts w:ascii="Times New Roman" w:hAnsi="Times New Roman" w:cs="Times New Roman"/>
          <w:sz w:val="24"/>
          <w:szCs w:val="24"/>
        </w:rPr>
      </w:pPr>
      <w:r w:rsidRPr="00D17900">
        <w:rPr>
          <w:rFonts w:ascii="Times New Roman" w:hAnsi="Times New Roman" w:cs="Times New Roman"/>
          <w:sz w:val="24"/>
          <w:szCs w:val="24"/>
        </w:rPr>
        <w:tab/>
      </w:r>
    </w:p>
    <w:p w:rsidR="00C541AA" w:rsidRPr="00D17900" w:rsidRDefault="00C541AA" w:rsidP="00D17900">
      <w:pPr>
        <w:spacing w:after="0"/>
        <w:ind w:firstLine="708"/>
        <w:jc w:val="center"/>
        <w:rPr>
          <w:rFonts w:ascii="Times New Roman" w:hAnsi="Times New Roman" w:cs="Times New Roman"/>
          <w:b/>
          <w:noProof/>
          <w:color w:val="000000"/>
          <w:sz w:val="24"/>
          <w:szCs w:val="24"/>
          <w:lang w:eastAsia="tr-TR"/>
        </w:rPr>
      </w:pPr>
      <w:r w:rsidRPr="00D17900">
        <w:rPr>
          <w:rFonts w:ascii="Times New Roman" w:hAnsi="Times New Roman" w:cs="Times New Roman"/>
          <w:b/>
          <w:noProof/>
          <w:color w:val="000000"/>
          <w:sz w:val="24"/>
          <w:szCs w:val="24"/>
          <w:lang w:eastAsia="tr-TR"/>
        </w:rPr>
        <w:t>HALAT SİSTEMLERİ</w:t>
      </w:r>
    </w:p>
    <w:p w:rsidR="00C541AA" w:rsidRPr="00D17900" w:rsidRDefault="003E2A68" w:rsidP="00D17900">
      <w:pPr>
        <w:spacing w:after="0"/>
        <w:ind w:firstLine="708"/>
        <w:jc w:val="both"/>
        <w:rPr>
          <w:rFonts w:ascii="Times New Roman" w:hAnsi="Times New Roman" w:cs="Times New Roman"/>
          <w:noProof/>
          <w:color w:val="000000"/>
          <w:sz w:val="24"/>
          <w:szCs w:val="24"/>
          <w:lang w:eastAsia="tr-TR"/>
        </w:rPr>
      </w:pPr>
      <w:r w:rsidRPr="00D17900">
        <w:rPr>
          <w:rFonts w:ascii="Times New Roman" w:hAnsi="Times New Roman" w:cs="Times New Roman"/>
          <w:noProof/>
          <w:color w:val="000000"/>
          <w:sz w:val="24"/>
          <w:szCs w:val="24"/>
          <w:lang w:eastAsia="tr-TR"/>
        </w:rPr>
        <w:drawing>
          <wp:inline distT="0" distB="0" distL="0" distR="0">
            <wp:extent cx="4735830" cy="1854835"/>
            <wp:effectExtent l="0" t="0" r="0" b="0"/>
            <wp:docPr id="1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541AA" w:rsidRPr="00D17900" w:rsidRDefault="00C541AA"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color w:val="000000"/>
          <w:sz w:val="24"/>
          <w:szCs w:val="24"/>
        </w:rPr>
        <w:t>Zırhlı çelik halatın dış çapı Ø 18 mm olacaktır. Çelik halatın içerisinde toplam 103 adet çelik tel bulunacaktır. Zırhlı çelik halat 7 adet sarmaldan oluşacaktır. Zırhlı çelik h</w:t>
      </w:r>
      <w:r w:rsidR="00E56CEC" w:rsidRPr="00D17900">
        <w:rPr>
          <w:rFonts w:ascii="Times New Roman" w:hAnsi="Times New Roman" w:cs="Times New Roman"/>
          <w:color w:val="000000"/>
          <w:sz w:val="24"/>
          <w:szCs w:val="24"/>
        </w:rPr>
        <w:t>alatın orta çekirdeğinde 7 adet</w:t>
      </w:r>
      <w:r w:rsidRPr="00D17900">
        <w:rPr>
          <w:rFonts w:ascii="Times New Roman" w:hAnsi="Times New Roman" w:cs="Times New Roman"/>
          <w:color w:val="000000"/>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w:t>
      </w:r>
      <w:r w:rsidR="00E56CEC" w:rsidRPr="00D17900">
        <w:rPr>
          <w:rFonts w:ascii="Times New Roman" w:hAnsi="Times New Roman" w:cs="Times New Roman"/>
          <w:color w:val="000000"/>
          <w:sz w:val="24"/>
          <w:szCs w:val="24"/>
        </w:rPr>
        <w:t xml:space="preserve"> </w:t>
      </w:r>
      <w:r w:rsidRPr="00D17900">
        <w:rPr>
          <w:rFonts w:ascii="Times New Roman" w:hAnsi="Times New Roman" w:cs="Times New Roman"/>
          <w:color w:val="000000"/>
          <w:sz w:val="24"/>
          <w:szCs w:val="24"/>
        </w:rPr>
        <w:t>ve merkezinde polipropilen malzemeden lif şeklinde ip olacaktır.</w:t>
      </w:r>
      <w:r w:rsidRPr="00D17900">
        <w:rPr>
          <w:rFonts w:ascii="Times New Roman" w:hAnsi="Times New Roman" w:cs="Times New Roman"/>
          <w:noProof/>
          <w:color w:val="000000"/>
          <w:sz w:val="24"/>
          <w:szCs w:val="24"/>
        </w:rPr>
        <w:t xml:space="preserve"> </w:t>
      </w:r>
      <w:r w:rsidRPr="00D17900">
        <w:rPr>
          <w:rFonts w:ascii="Times New Roman" w:hAnsi="Times New Roman" w:cs="Times New Roman"/>
          <w:color w:val="000000"/>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w:t>
      </w:r>
      <w:r w:rsidRPr="00D17900">
        <w:rPr>
          <w:rFonts w:ascii="Times New Roman" w:hAnsi="Times New Roman" w:cs="Times New Roman"/>
          <w:color w:val="000000"/>
          <w:sz w:val="24"/>
          <w:szCs w:val="24"/>
        </w:rPr>
        <w:lastRenderedPageBreak/>
        <w:t xml:space="preserve">olan halat numunesi ile birlikte yukarıda belirtilmiş olan çekme kuvveti değerlerini belirten Çekme Deney Raporu komisyona sunulacaktır. Halat kesişim, birleşim noktalarında plastik x bağlantı veya metal x bağlantı elemanları kullanılacaktır. </w:t>
      </w:r>
    </w:p>
    <w:p w:rsidR="00600DBD" w:rsidRDefault="00600DBD"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r w:rsidRPr="00D17900">
        <w:rPr>
          <w:rFonts w:ascii="Times New Roman" w:hAnsi="Times New Roman" w:cs="Times New Roman"/>
          <w:b/>
          <w:color w:val="000000"/>
          <w:sz w:val="24"/>
          <w:szCs w:val="24"/>
        </w:rPr>
        <w:t>METAL BAĞLANTI ELEMANLARI</w:t>
      </w:r>
    </w:p>
    <w:p w:rsidR="00C541AA" w:rsidRPr="00D17900" w:rsidRDefault="003E2A68" w:rsidP="00D17900">
      <w:pPr>
        <w:autoSpaceDE w:val="0"/>
        <w:autoSpaceDN w:val="0"/>
        <w:adjustRightInd w:val="0"/>
        <w:spacing w:after="0"/>
        <w:rPr>
          <w:rFonts w:ascii="Times New Roman" w:hAnsi="Times New Roman" w:cs="Times New Roman"/>
          <w:color w:val="000000"/>
          <w:sz w:val="24"/>
          <w:szCs w:val="24"/>
        </w:rPr>
      </w:pPr>
      <w:r w:rsidRPr="00D17900">
        <w:rPr>
          <w:rFonts w:ascii="Times New Roman" w:hAnsi="Times New Roman" w:cs="Times New Roman"/>
          <w:noProof/>
          <w:sz w:val="24"/>
          <w:szCs w:val="24"/>
          <w:lang w:eastAsia="tr-TR"/>
        </w:rPr>
        <w:drawing>
          <wp:anchor distT="0" distB="0" distL="114300" distR="114300" simplePos="0" relativeHeight="251659264" behindDoc="1" locked="0" layoutInCell="1" allowOverlap="1">
            <wp:simplePos x="0" y="0"/>
            <wp:positionH relativeFrom="column">
              <wp:posOffset>33655</wp:posOffset>
            </wp:positionH>
            <wp:positionV relativeFrom="paragraph">
              <wp:posOffset>134620</wp:posOffset>
            </wp:positionV>
            <wp:extent cx="1200150" cy="1372870"/>
            <wp:effectExtent l="0" t="0" r="0" b="0"/>
            <wp:wrapNone/>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00C541AA" w:rsidRPr="00D17900">
        <w:rPr>
          <w:rFonts w:ascii="Times New Roman" w:hAnsi="Times New Roman" w:cs="Times New Roman"/>
          <w:color w:val="000000"/>
          <w:sz w:val="24"/>
          <w:szCs w:val="24"/>
        </w:rPr>
        <w:t xml:space="preserve">                                                   </w:t>
      </w:r>
      <w:r w:rsidRPr="00D17900">
        <w:rPr>
          <w:rFonts w:ascii="Times New Roman" w:hAnsi="Times New Roman" w:cs="Times New Roman"/>
          <w:noProof/>
          <w:color w:val="000000"/>
          <w:sz w:val="24"/>
          <w:szCs w:val="24"/>
          <w:lang w:eastAsia="tr-TR"/>
        </w:rPr>
        <w:drawing>
          <wp:inline distT="0" distB="0" distL="0" distR="0">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00C541AA" w:rsidRPr="00D17900">
        <w:rPr>
          <w:rFonts w:ascii="Times New Roman" w:hAnsi="Times New Roman" w:cs="Times New Roman"/>
          <w:color w:val="000000"/>
          <w:sz w:val="24"/>
          <w:szCs w:val="24"/>
        </w:rPr>
        <w:t xml:space="preserve">            </w:t>
      </w:r>
      <w:r w:rsidRPr="00D17900">
        <w:rPr>
          <w:rFonts w:ascii="Times New Roman" w:hAnsi="Times New Roman" w:cs="Times New Roman"/>
          <w:noProof/>
          <w:color w:val="000000"/>
          <w:sz w:val="24"/>
          <w:szCs w:val="24"/>
          <w:lang w:eastAsia="tr-TR"/>
        </w:rPr>
        <w:drawing>
          <wp:inline distT="0" distB="0" distL="0" distR="0">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541AA" w:rsidRPr="00D17900" w:rsidRDefault="00C541AA" w:rsidP="00D17900">
      <w:pPr>
        <w:autoSpaceDE w:val="0"/>
        <w:autoSpaceDN w:val="0"/>
        <w:adjustRightInd w:val="0"/>
        <w:spacing w:after="0"/>
        <w:rPr>
          <w:rFonts w:ascii="Times New Roman" w:hAnsi="Times New Roman" w:cs="Times New Roman"/>
          <w:color w:val="000000"/>
          <w:sz w:val="24"/>
          <w:szCs w:val="24"/>
        </w:rPr>
      </w:pPr>
    </w:p>
    <w:p w:rsidR="00C541AA" w:rsidRPr="00D17900" w:rsidRDefault="00C541AA" w:rsidP="00D17900">
      <w:pPr>
        <w:autoSpaceDE w:val="0"/>
        <w:autoSpaceDN w:val="0"/>
        <w:adjustRightInd w:val="0"/>
        <w:spacing w:after="0"/>
        <w:rPr>
          <w:rFonts w:ascii="Times New Roman" w:hAnsi="Times New Roman" w:cs="Times New Roman"/>
          <w:color w:val="000000"/>
          <w:sz w:val="24"/>
          <w:szCs w:val="24"/>
        </w:rPr>
      </w:pPr>
      <w:r w:rsidRPr="00D17900">
        <w:rPr>
          <w:rFonts w:ascii="Times New Roman" w:hAnsi="Times New Roman" w:cs="Times New Roman"/>
          <w:color w:val="000000"/>
          <w:sz w:val="24"/>
          <w:szCs w:val="24"/>
        </w:rPr>
        <w:t xml:space="preserve">   Kesişim Noktası                      Alüminyum Yüzük                            Alüminyum Sıkma</w:t>
      </w:r>
    </w:p>
    <w:p w:rsidR="00C541AA" w:rsidRPr="00D17900" w:rsidRDefault="00C541AA" w:rsidP="00D17900">
      <w:pPr>
        <w:spacing w:after="0"/>
        <w:ind w:firstLine="708"/>
        <w:jc w:val="both"/>
        <w:rPr>
          <w:rFonts w:ascii="Times New Roman" w:hAnsi="Times New Roman" w:cs="Times New Roman"/>
          <w:color w:val="000000"/>
          <w:sz w:val="24"/>
          <w:szCs w:val="24"/>
        </w:rPr>
      </w:pPr>
    </w:p>
    <w:p w:rsidR="00C541AA" w:rsidRPr="00D17900" w:rsidRDefault="00C541AA"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color w:val="000000"/>
          <w:sz w:val="24"/>
          <w:szCs w:val="24"/>
        </w:rPr>
        <w:t>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w:t>
      </w:r>
      <w:r w:rsidR="005E3847">
        <w:rPr>
          <w:rFonts w:ascii="Times New Roman" w:hAnsi="Times New Roman" w:cs="Times New Roman"/>
          <w:color w:val="000000"/>
          <w:sz w:val="24"/>
          <w:szCs w:val="24"/>
        </w:rPr>
        <w:t>ğlantıların mukavemeti için 600</w:t>
      </w:r>
      <w:bookmarkStart w:id="0" w:name="_GoBack"/>
      <w:bookmarkEnd w:id="0"/>
      <w:r w:rsidRPr="00D17900">
        <w:rPr>
          <w:rFonts w:ascii="Times New Roman" w:hAnsi="Times New Roman" w:cs="Times New Roman"/>
          <w:color w:val="000000"/>
          <w:sz w:val="24"/>
          <w:szCs w:val="24"/>
        </w:rPr>
        <w:t xml:space="preserve">00 kg uygulanarak preslenecektir. </w:t>
      </w:r>
    </w:p>
    <w:p w:rsidR="00C541AA" w:rsidRPr="00D17900" w:rsidRDefault="00C541AA" w:rsidP="00D17900">
      <w:pPr>
        <w:spacing w:after="0"/>
        <w:ind w:firstLine="708"/>
        <w:jc w:val="both"/>
        <w:rPr>
          <w:rFonts w:ascii="Times New Roman" w:hAnsi="Times New Roman" w:cs="Times New Roman"/>
          <w:color w:val="000000"/>
          <w:sz w:val="24"/>
          <w:szCs w:val="24"/>
        </w:rPr>
      </w:pPr>
    </w:p>
    <w:p w:rsidR="00C541AA" w:rsidRPr="00D17900" w:rsidRDefault="003E2A68"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noProof/>
          <w:sz w:val="24"/>
          <w:szCs w:val="24"/>
          <w:lang w:eastAsia="tr-TR"/>
        </w:rPr>
        <w:drawing>
          <wp:anchor distT="0" distB="0" distL="114300" distR="114300" simplePos="0" relativeHeight="251656192" behindDoc="0" locked="0" layoutInCell="1" allowOverlap="1">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D17900">
        <w:rPr>
          <w:rFonts w:ascii="Times New Roman" w:hAnsi="Times New Roman" w:cs="Times New Roman"/>
          <w:noProof/>
          <w:sz w:val="24"/>
          <w:szCs w:val="24"/>
          <w:lang w:eastAsia="tr-TR"/>
        </w:rPr>
        <w:drawing>
          <wp:anchor distT="0" distB="0" distL="114300" distR="114300" simplePos="0" relativeHeight="251657216" behindDoc="0" locked="0" layoutInCell="1" allowOverlap="1">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D17900">
        <w:rPr>
          <w:rFonts w:ascii="Times New Roman" w:hAnsi="Times New Roman" w:cs="Times New Roman"/>
          <w:noProof/>
          <w:sz w:val="24"/>
          <w:szCs w:val="24"/>
          <w:lang w:eastAsia="tr-TR"/>
        </w:rPr>
        <w:drawing>
          <wp:anchor distT="0" distB="0" distL="114300" distR="114300" simplePos="0" relativeHeight="251658240" behindDoc="0" locked="0" layoutInCell="1" allowOverlap="1">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p>
    <w:p w:rsidR="00C541AA" w:rsidRPr="00D17900" w:rsidRDefault="00C541AA" w:rsidP="00D17900">
      <w:pPr>
        <w:spacing w:after="0"/>
        <w:rPr>
          <w:rFonts w:ascii="Times New Roman" w:hAnsi="Times New Roman" w:cs="Times New Roman"/>
          <w:b/>
          <w:color w:val="000000"/>
          <w:sz w:val="24"/>
          <w:szCs w:val="24"/>
        </w:rPr>
      </w:pPr>
    </w:p>
    <w:p w:rsidR="00C541AA" w:rsidRPr="00D17900" w:rsidRDefault="00C541AA" w:rsidP="00D17900">
      <w:pPr>
        <w:spacing w:after="0"/>
        <w:jc w:val="center"/>
        <w:rPr>
          <w:rFonts w:ascii="Times New Roman" w:hAnsi="Times New Roman" w:cs="Times New Roman"/>
          <w:b/>
          <w:color w:val="000000"/>
          <w:sz w:val="24"/>
          <w:szCs w:val="24"/>
        </w:rPr>
      </w:pPr>
      <w:r w:rsidRPr="00D17900">
        <w:rPr>
          <w:rFonts w:ascii="Times New Roman" w:hAnsi="Times New Roman" w:cs="Times New Roman"/>
          <w:b/>
          <w:color w:val="000000"/>
          <w:sz w:val="24"/>
          <w:szCs w:val="24"/>
        </w:rPr>
        <w:t>PLASTİK BAĞLANTI ELEMANLARI</w:t>
      </w:r>
    </w:p>
    <w:p w:rsidR="00C541AA" w:rsidRPr="00D17900" w:rsidRDefault="003E2A68"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noProof/>
          <w:color w:val="000000"/>
          <w:sz w:val="24"/>
          <w:szCs w:val="24"/>
          <w:lang w:eastAsia="tr-TR"/>
        </w:rPr>
        <w:drawing>
          <wp:inline distT="0" distB="0" distL="0" distR="0">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D17900">
        <w:rPr>
          <w:rFonts w:ascii="Times New Roman" w:hAnsi="Times New Roman" w:cs="Times New Roman"/>
          <w:noProof/>
          <w:color w:val="000000"/>
          <w:sz w:val="24"/>
          <w:szCs w:val="24"/>
          <w:lang w:eastAsia="tr-TR"/>
        </w:rPr>
        <w:drawing>
          <wp:inline distT="0" distB="0" distL="0" distR="0">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C541AA" w:rsidRPr="00D17900" w:rsidRDefault="00C541AA"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color w:val="000000"/>
          <w:sz w:val="24"/>
          <w:szCs w:val="24"/>
        </w:rPr>
        <w:lastRenderedPageBreak/>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C541AA" w:rsidRPr="00D17900" w:rsidRDefault="003E2A68"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noProof/>
          <w:color w:val="000000"/>
          <w:sz w:val="24"/>
          <w:szCs w:val="24"/>
          <w:lang w:eastAsia="tr-TR"/>
        </w:rPr>
        <w:drawing>
          <wp:inline distT="0" distB="0" distL="0" distR="0">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00C541AA" w:rsidRPr="00D17900">
        <w:rPr>
          <w:rFonts w:ascii="Times New Roman" w:hAnsi="Times New Roman" w:cs="Times New Roman"/>
          <w:color w:val="000000"/>
          <w:sz w:val="24"/>
          <w:szCs w:val="24"/>
        </w:rPr>
        <w:t xml:space="preserve">   </w:t>
      </w:r>
      <w:r w:rsidR="00C541AA" w:rsidRPr="00D17900">
        <w:rPr>
          <w:rFonts w:ascii="Times New Roman" w:hAnsi="Times New Roman" w:cs="Times New Roman"/>
          <w:color w:val="000000"/>
          <w:sz w:val="24"/>
          <w:szCs w:val="24"/>
        </w:rPr>
        <w:object w:dxaOrig="5325" w:dyaOrig="3720">
          <v:shape id="_x0000_i1026" type="#_x0000_t75" style="width:266.25pt;height:186pt" o:ole="">
            <v:imagedata r:id="rId20" o:title=""/>
          </v:shape>
          <o:OLEObject Type="Embed" ProgID="PBrush" ShapeID="_x0000_i1026" DrawAspect="Content" ObjectID="_1641628138" r:id="rId21"/>
        </w:object>
      </w:r>
    </w:p>
    <w:p w:rsidR="00C541AA" w:rsidRPr="00D17900" w:rsidRDefault="00C541AA" w:rsidP="00D17900">
      <w:pPr>
        <w:spacing w:after="0"/>
        <w:ind w:firstLine="708"/>
        <w:jc w:val="both"/>
        <w:rPr>
          <w:rFonts w:ascii="Times New Roman" w:hAnsi="Times New Roman" w:cs="Times New Roman"/>
          <w:color w:val="000000"/>
          <w:sz w:val="24"/>
          <w:szCs w:val="24"/>
        </w:rPr>
      </w:pPr>
    </w:p>
    <w:p w:rsidR="00C541AA" w:rsidRPr="00D17900" w:rsidRDefault="00C541AA"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color w:val="000000"/>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r w:rsidR="00E56CEC" w:rsidRPr="00D17900">
        <w:rPr>
          <w:rFonts w:ascii="Times New Roman" w:hAnsi="Times New Roman" w:cs="Times New Roman"/>
          <w:color w:val="000000"/>
          <w:sz w:val="24"/>
          <w:szCs w:val="24"/>
        </w:rPr>
        <w:t>.</w:t>
      </w:r>
    </w:p>
    <w:p w:rsidR="00C541AA" w:rsidRPr="00D17900" w:rsidRDefault="003E2A68" w:rsidP="00D17900">
      <w:pPr>
        <w:spacing w:after="0"/>
        <w:jc w:val="both"/>
        <w:rPr>
          <w:rFonts w:ascii="Times New Roman" w:hAnsi="Times New Roman" w:cs="Times New Roman"/>
          <w:color w:val="000000"/>
          <w:sz w:val="24"/>
          <w:szCs w:val="24"/>
        </w:rPr>
      </w:pPr>
      <w:r w:rsidRPr="00D17900">
        <w:rPr>
          <w:rFonts w:ascii="Times New Roman" w:hAnsi="Times New Roman" w:cs="Times New Roman"/>
          <w:noProof/>
          <w:color w:val="000000"/>
          <w:sz w:val="24"/>
          <w:szCs w:val="24"/>
          <w:lang w:eastAsia="tr-TR"/>
        </w:rPr>
        <w:drawing>
          <wp:inline distT="0" distB="0" distL="0" distR="0">
            <wp:extent cx="1250950" cy="1078230"/>
            <wp:effectExtent l="0" t="0" r="0"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00C541AA" w:rsidRPr="00D17900">
        <w:rPr>
          <w:rFonts w:ascii="Times New Roman" w:hAnsi="Times New Roman" w:cs="Times New Roman"/>
          <w:color w:val="000000"/>
          <w:sz w:val="24"/>
          <w:szCs w:val="24"/>
        </w:rPr>
        <w:t xml:space="preserve"> </w:t>
      </w:r>
      <w:r w:rsidR="00C541AA" w:rsidRPr="00D17900">
        <w:rPr>
          <w:rFonts w:ascii="Times New Roman" w:hAnsi="Times New Roman" w:cs="Times New Roman"/>
          <w:color w:val="000000"/>
          <w:sz w:val="24"/>
          <w:szCs w:val="24"/>
        </w:rPr>
        <w:object w:dxaOrig="6000" w:dyaOrig="4110">
          <v:shape id="_x0000_i1027" type="#_x0000_t75" style="width:301.5pt;height:205.5pt" o:ole="">
            <v:imagedata r:id="rId23" o:title=""/>
          </v:shape>
          <o:OLEObject Type="Embed" ProgID="PBrush" ShapeID="_x0000_i1027" DrawAspect="Content" ObjectID="_1641628139" r:id="rId24"/>
        </w:object>
      </w:r>
    </w:p>
    <w:p w:rsidR="00C541AA" w:rsidRPr="00D17900" w:rsidRDefault="00C541AA" w:rsidP="00D17900">
      <w:pPr>
        <w:spacing w:after="0"/>
        <w:ind w:firstLine="708"/>
        <w:jc w:val="both"/>
        <w:rPr>
          <w:rFonts w:ascii="Times New Roman" w:hAnsi="Times New Roman" w:cs="Times New Roman"/>
          <w:color w:val="000000"/>
          <w:sz w:val="24"/>
          <w:szCs w:val="24"/>
        </w:rPr>
      </w:pPr>
      <w:r w:rsidRPr="00D17900">
        <w:rPr>
          <w:rFonts w:ascii="Times New Roman" w:hAnsi="Times New Roman" w:cs="Times New Roman"/>
          <w:color w:val="000000"/>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w:t>
      </w:r>
      <w:r w:rsidRPr="00D17900">
        <w:rPr>
          <w:rFonts w:ascii="Times New Roman" w:hAnsi="Times New Roman" w:cs="Times New Roman"/>
          <w:color w:val="000000"/>
          <w:sz w:val="24"/>
          <w:szCs w:val="24"/>
        </w:rPr>
        <w:lastRenderedPageBreak/>
        <w:t>bağlantısı ile montaj edilecektir. Cıvata bağlantı noktaları; cıvata ve somunun yaralanmalara ve kıyafet takılmasına neden olmayacağı şekilde dizayn edilip yüzeyde herhangi metal bulunmaması gerekmektedir.</w:t>
      </w:r>
    </w:p>
    <w:p w:rsidR="00C541AA" w:rsidRPr="00D17900" w:rsidRDefault="00C541AA" w:rsidP="00D17900">
      <w:pPr>
        <w:spacing w:after="0"/>
        <w:jc w:val="center"/>
        <w:rPr>
          <w:rFonts w:ascii="Times New Roman" w:hAnsi="Times New Roman" w:cs="Times New Roman"/>
          <w:sz w:val="24"/>
          <w:szCs w:val="24"/>
        </w:rPr>
      </w:pPr>
    </w:p>
    <w:p w:rsidR="009600D6" w:rsidRPr="0024459B" w:rsidRDefault="009600D6" w:rsidP="009600D6">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F8B410F" wp14:editId="4C4BC8B8">
            <wp:extent cx="2704287" cy="1917585"/>
            <wp:effectExtent l="0" t="0" r="127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925" cy="1932219"/>
                    </a:xfrm>
                    <a:prstGeom prst="rect">
                      <a:avLst/>
                    </a:prstGeom>
                    <a:noFill/>
                    <a:ln>
                      <a:noFill/>
                    </a:ln>
                  </pic:spPr>
                </pic:pic>
              </a:graphicData>
            </a:graphic>
          </wp:inline>
        </w:drawing>
      </w:r>
    </w:p>
    <w:p w:rsidR="009600D6" w:rsidRPr="0024459B" w:rsidRDefault="009600D6" w:rsidP="009600D6">
      <w:pPr>
        <w:ind w:firstLine="708"/>
        <w:jc w:val="both"/>
        <w:rPr>
          <w:rFonts w:ascii="Times New Roman" w:hAnsi="Times New Roman" w:cs="Times New Roman"/>
          <w:sz w:val="24"/>
          <w:szCs w:val="24"/>
        </w:rPr>
      </w:pPr>
      <w:r w:rsidRPr="0024459B">
        <w:rPr>
          <w:rFonts w:ascii="Times New Roman" w:hAnsi="Times New Roman" w:cs="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w:t>
      </w:r>
      <w:r>
        <w:rPr>
          <w:rFonts w:ascii="Times New Roman" w:hAnsi="Times New Roman" w:cs="Times New Roman"/>
          <w:sz w:val="24"/>
          <w:szCs w:val="24"/>
        </w:rPr>
        <w:t>boruyu iki kademeli olarak saracaktır. Y</w:t>
      </w:r>
      <w:r w:rsidRPr="0024459B">
        <w:rPr>
          <w:rFonts w:ascii="Times New Roman" w:hAnsi="Times New Roman" w:cs="Times New Roman"/>
          <w:sz w:val="24"/>
          <w:szCs w:val="24"/>
        </w:rPr>
        <w:t xml:space="preserve">aralanma ve darbeleri </w:t>
      </w:r>
      <w:r>
        <w:rPr>
          <w:rFonts w:ascii="Times New Roman" w:hAnsi="Times New Roman" w:cs="Times New Roman"/>
          <w:sz w:val="24"/>
          <w:szCs w:val="24"/>
        </w:rPr>
        <w:t>engellemek amacıyla yüzeyi oval olacaktır.</w:t>
      </w:r>
    </w:p>
    <w:p w:rsidR="002B24FC" w:rsidRPr="00D17900" w:rsidRDefault="002B24FC" w:rsidP="00D17900">
      <w:pPr>
        <w:spacing w:after="0"/>
        <w:ind w:firstLine="708"/>
        <w:jc w:val="center"/>
        <w:rPr>
          <w:rFonts w:ascii="Times New Roman" w:hAnsi="Times New Roman" w:cs="Times New Roman"/>
          <w:b/>
          <w:color w:val="000000" w:themeColor="text1"/>
          <w:sz w:val="24"/>
          <w:szCs w:val="24"/>
        </w:rPr>
      </w:pPr>
      <w:r w:rsidRPr="00D17900">
        <w:rPr>
          <w:rFonts w:ascii="Times New Roman" w:hAnsi="Times New Roman" w:cs="Times New Roman"/>
          <w:b/>
          <w:color w:val="000000" w:themeColor="text1"/>
          <w:sz w:val="24"/>
          <w:szCs w:val="24"/>
        </w:rPr>
        <w:t>YÜZEY KAPLAMA</w:t>
      </w:r>
    </w:p>
    <w:p w:rsidR="002B24FC" w:rsidRPr="00D17900" w:rsidRDefault="00600DBD" w:rsidP="00D17900">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Metal </w:t>
      </w:r>
      <w:r w:rsidR="002B24FC" w:rsidRPr="00D17900">
        <w:rPr>
          <w:rFonts w:ascii="Times New Roman" w:hAnsi="Times New Roman" w:cs="Times New Roman"/>
          <w:color w:val="000000" w:themeColor="text1"/>
          <w:sz w:val="24"/>
          <w:szCs w:val="24"/>
        </w:rPr>
        <w:t>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2B24FC" w:rsidRPr="00D17900" w:rsidRDefault="002B24FC" w:rsidP="00D17900">
      <w:pPr>
        <w:spacing w:after="0"/>
        <w:jc w:val="center"/>
        <w:rPr>
          <w:rFonts w:ascii="Times New Roman" w:hAnsi="Times New Roman" w:cs="Times New Roman"/>
          <w:b/>
          <w:color w:val="000000" w:themeColor="text1"/>
          <w:sz w:val="24"/>
          <w:szCs w:val="24"/>
        </w:rPr>
      </w:pPr>
      <w:r w:rsidRPr="00D17900">
        <w:rPr>
          <w:rFonts w:ascii="Times New Roman" w:hAnsi="Times New Roman" w:cs="Times New Roman"/>
          <w:b/>
          <w:color w:val="000000" w:themeColor="text1"/>
          <w:sz w:val="24"/>
          <w:szCs w:val="24"/>
        </w:rPr>
        <w:t xml:space="preserve"> KUMLAMA METOTU</w:t>
      </w:r>
    </w:p>
    <w:p w:rsidR="002B24FC" w:rsidRPr="00D17900" w:rsidRDefault="002B24FC" w:rsidP="00D17900">
      <w:pPr>
        <w:spacing w:after="0"/>
        <w:ind w:firstLine="708"/>
        <w:jc w:val="both"/>
        <w:rPr>
          <w:rFonts w:ascii="Times New Roman" w:hAnsi="Times New Roman" w:cs="Times New Roman"/>
          <w:color w:val="000000" w:themeColor="text1"/>
          <w:sz w:val="24"/>
          <w:szCs w:val="24"/>
        </w:rPr>
      </w:pPr>
      <w:r w:rsidRPr="00D17900">
        <w:rPr>
          <w:rFonts w:ascii="Times New Roman" w:hAnsi="Times New Roman" w:cs="Times New Roman"/>
          <w:color w:val="000000" w:themeColor="text1"/>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D17900">
        <w:rPr>
          <w:rFonts w:ascii="Times New Roman" w:eastAsia="Times New Roman" w:hAnsi="Times New Roman" w:cs="Times New Roman"/>
          <w:color w:val="000000" w:themeColor="text1"/>
          <w:sz w:val="24"/>
          <w:szCs w:val="24"/>
          <w:lang w:eastAsia="tr-TR"/>
        </w:rPr>
        <w:t>hızı 3 dev./dak. dan 10 dev./dak</w:t>
      </w:r>
      <w:r w:rsidRPr="00D17900">
        <w:rPr>
          <w:rFonts w:ascii="Times New Roman" w:hAnsi="Times New Roman" w:cs="Times New Roman"/>
          <w:color w:val="000000" w:themeColor="text1"/>
          <w:sz w:val="24"/>
          <w:szCs w:val="24"/>
        </w:rPr>
        <w:t xml:space="preserve"> arası ayarlanmalı ve askı 360 derece dönerek kumlamanın yapılması sağlanır.</w:t>
      </w:r>
    </w:p>
    <w:p w:rsidR="002B24FC" w:rsidRPr="00D17900" w:rsidRDefault="002B24FC" w:rsidP="00D17900">
      <w:pPr>
        <w:pStyle w:val="ListeParagraf"/>
        <w:spacing w:after="0"/>
        <w:jc w:val="both"/>
        <w:rPr>
          <w:rFonts w:ascii="Times New Roman" w:hAnsi="Times New Roman" w:cs="Times New Roman"/>
          <w:color w:val="000000" w:themeColor="text1"/>
          <w:sz w:val="24"/>
          <w:szCs w:val="24"/>
        </w:rPr>
      </w:pPr>
    </w:p>
    <w:p w:rsidR="002B24FC" w:rsidRPr="00D17900" w:rsidRDefault="002B24FC" w:rsidP="00D17900">
      <w:pPr>
        <w:pStyle w:val="ListeParagraf"/>
        <w:spacing w:after="0"/>
        <w:jc w:val="both"/>
        <w:rPr>
          <w:rFonts w:ascii="Times New Roman" w:hAnsi="Times New Roman" w:cs="Times New Roman"/>
          <w:color w:val="000000" w:themeColor="text1"/>
          <w:sz w:val="24"/>
          <w:szCs w:val="24"/>
        </w:rPr>
      </w:pPr>
      <w:r w:rsidRPr="00D17900">
        <w:rPr>
          <w:rFonts w:ascii="Times New Roman" w:hAnsi="Times New Roman" w:cs="Times New Roman"/>
          <w:noProof/>
          <w:color w:val="000000" w:themeColor="text1"/>
          <w:sz w:val="24"/>
          <w:szCs w:val="24"/>
          <w:lang w:eastAsia="tr-TR"/>
        </w:rPr>
        <w:drawing>
          <wp:inline distT="0" distB="0" distL="0" distR="0" wp14:anchorId="716502DD" wp14:editId="4B2BC023">
            <wp:extent cx="2600325" cy="1527692"/>
            <wp:effectExtent l="0" t="0" r="0" b="0"/>
            <wp:docPr id="18" name="Resim 1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D17900">
        <w:rPr>
          <w:rFonts w:ascii="Times New Roman" w:hAnsi="Times New Roman" w:cs="Times New Roman"/>
          <w:noProof/>
          <w:color w:val="000000" w:themeColor="text1"/>
          <w:sz w:val="24"/>
          <w:szCs w:val="24"/>
          <w:lang w:eastAsia="tr-TR"/>
        </w:rPr>
        <w:t xml:space="preserve"> </w:t>
      </w:r>
      <w:r w:rsidRPr="00D17900">
        <w:rPr>
          <w:rFonts w:ascii="Times New Roman" w:hAnsi="Times New Roman" w:cs="Times New Roman"/>
          <w:noProof/>
          <w:color w:val="000000" w:themeColor="text1"/>
          <w:sz w:val="24"/>
          <w:szCs w:val="24"/>
          <w:lang w:eastAsia="tr-TR"/>
        </w:rPr>
        <w:drawing>
          <wp:inline distT="0" distB="0" distL="0" distR="0" wp14:anchorId="6876CF43" wp14:editId="30FA214C">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2B24FC" w:rsidRPr="00D17900" w:rsidRDefault="002B24FC" w:rsidP="00D17900">
      <w:pPr>
        <w:pStyle w:val="ListeParagraf"/>
        <w:spacing w:after="0"/>
        <w:jc w:val="both"/>
        <w:rPr>
          <w:rFonts w:ascii="Times New Roman" w:hAnsi="Times New Roman" w:cs="Times New Roman"/>
          <w:color w:val="000000" w:themeColor="text1"/>
          <w:sz w:val="24"/>
          <w:szCs w:val="24"/>
        </w:rPr>
      </w:pPr>
    </w:p>
    <w:p w:rsidR="002B24FC" w:rsidRPr="00D17900" w:rsidRDefault="002B24FC" w:rsidP="00D17900">
      <w:pPr>
        <w:spacing w:after="0"/>
        <w:ind w:firstLine="708"/>
        <w:jc w:val="both"/>
        <w:rPr>
          <w:rFonts w:ascii="Times New Roman" w:hAnsi="Times New Roman" w:cs="Times New Roman"/>
          <w:b/>
          <w:color w:val="000000" w:themeColor="text1"/>
          <w:sz w:val="24"/>
          <w:szCs w:val="24"/>
        </w:rPr>
      </w:pPr>
      <w:r w:rsidRPr="00D17900">
        <w:rPr>
          <w:rFonts w:ascii="Times New Roman" w:hAnsi="Times New Roman" w:cs="Times New Roman"/>
          <w:color w:val="000000" w:themeColor="text1"/>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D17900">
        <w:rPr>
          <w:rFonts w:ascii="Times New Roman" w:hAnsi="Times New Roman" w:cs="Times New Roman"/>
          <w:color w:val="000000" w:themeColor="text1"/>
          <w:sz w:val="24"/>
          <w:szCs w:val="24"/>
          <w:shd w:val="clear" w:color="auto" w:fill="FFFFFF"/>
        </w:rPr>
        <w:t xml:space="preserve">tozuması en az ve </w:t>
      </w:r>
      <w:r w:rsidRPr="00D17900">
        <w:rPr>
          <w:rFonts w:ascii="Times New Roman" w:hAnsi="Times New Roman" w:cs="Times New Roman"/>
          <w:sz w:val="24"/>
          <w:szCs w:val="24"/>
          <w:shd w:val="clear" w:color="auto" w:fill="FFFFFF"/>
        </w:rPr>
        <w:t>kumlama gücü en iyi olan kum çeşidi</w:t>
      </w:r>
      <w:r w:rsidRPr="00D17900">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w:t>
      </w:r>
      <w:r w:rsidRPr="00D17900">
        <w:rPr>
          <w:rFonts w:ascii="Times New Roman" w:hAnsi="Times New Roman" w:cs="Times New Roman"/>
          <w:sz w:val="24"/>
          <w:szCs w:val="24"/>
        </w:rPr>
        <w:lastRenderedPageBreak/>
        <w:t>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2B24FC" w:rsidRPr="00D17900" w:rsidRDefault="002B24FC" w:rsidP="00D17900">
      <w:pPr>
        <w:spacing w:after="0"/>
        <w:ind w:firstLine="708"/>
        <w:jc w:val="center"/>
        <w:rPr>
          <w:rFonts w:ascii="Times New Roman" w:hAnsi="Times New Roman" w:cs="Times New Roman"/>
          <w:b/>
          <w:color w:val="000000" w:themeColor="text1"/>
          <w:sz w:val="24"/>
          <w:szCs w:val="24"/>
        </w:rPr>
      </w:pPr>
      <w:r w:rsidRPr="00D17900">
        <w:rPr>
          <w:rFonts w:ascii="Times New Roman" w:hAnsi="Times New Roman" w:cs="Times New Roman"/>
          <w:b/>
          <w:color w:val="000000" w:themeColor="text1"/>
          <w:sz w:val="24"/>
          <w:szCs w:val="24"/>
        </w:rPr>
        <w:t>KAPLAMA METOTU</w:t>
      </w:r>
    </w:p>
    <w:p w:rsidR="002B24FC" w:rsidRPr="00D17900" w:rsidRDefault="002B24FC" w:rsidP="00D17900">
      <w:pPr>
        <w:shd w:val="clear" w:color="auto" w:fill="FFFFFF"/>
        <w:spacing w:after="0"/>
        <w:ind w:firstLine="708"/>
        <w:jc w:val="both"/>
        <w:rPr>
          <w:rFonts w:ascii="Times New Roman" w:eastAsia="Times New Roman" w:hAnsi="Times New Roman" w:cs="Times New Roman"/>
          <w:color w:val="000000" w:themeColor="text1"/>
          <w:sz w:val="24"/>
          <w:szCs w:val="24"/>
          <w:lang w:eastAsia="tr-TR"/>
        </w:rPr>
      </w:pPr>
      <w:r w:rsidRPr="00D17900">
        <w:rPr>
          <w:rFonts w:ascii="Times New Roman" w:eastAsia="Times New Roman" w:hAnsi="Times New Roman" w:cs="Times New Roman"/>
          <w:color w:val="000000" w:themeColor="text1"/>
          <w:sz w:val="24"/>
          <w:szCs w:val="24"/>
          <w:lang w:eastAsia="tr-TR"/>
        </w:rPr>
        <w:t xml:space="preserve">Toz boya, boya kabininde özel boya tabancaları vasıtasıyla atılır. Tabancadan geçerken </w:t>
      </w:r>
      <w:r w:rsidRPr="00D17900">
        <w:rPr>
          <w:rFonts w:ascii="Times New Roman" w:eastAsia="Times New Roman" w:hAnsi="Times New Roman" w:cs="Times New Roman"/>
          <w:sz w:val="24"/>
          <w:szCs w:val="24"/>
          <w:lang w:eastAsia="tr-TR"/>
        </w:rPr>
        <w:t xml:space="preserve">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w:t>
      </w:r>
      <w:r w:rsidRPr="00D17900">
        <w:rPr>
          <w:rFonts w:ascii="Times New Roman" w:eastAsia="Times New Roman" w:hAnsi="Times New Roman" w:cs="Times New Roman"/>
          <w:color w:val="000000" w:themeColor="text1"/>
          <w:sz w:val="24"/>
          <w:szCs w:val="24"/>
          <w:lang w:eastAsia="tr-TR"/>
        </w:rPr>
        <w:t>ısısı toz boyanın erimesini ve malzeme üzerine yapışmasını sağlar. Fırında bekleme süresi bittikten sonra malzeme fırından çıkartılarak herhangi bir temas olmaksızın soğumaya bırakılır.</w:t>
      </w:r>
    </w:p>
    <w:p w:rsidR="002B24FC" w:rsidRPr="00D17900" w:rsidRDefault="002B24FC" w:rsidP="00D17900">
      <w:pPr>
        <w:shd w:val="clear" w:color="auto" w:fill="FFFFFF"/>
        <w:spacing w:after="0"/>
        <w:jc w:val="center"/>
        <w:rPr>
          <w:rFonts w:ascii="Times New Roman" w:eastAsia="Times New Roman" w:hAnsi="Times New Roman" w:cs="Times New Roman"/>
          <w:color w:val="000000" w:themeColor="text1"/>
          <w:sz w:val="24"/>
          <w:szCs w:val="24"/>
          <w:lang w:eastAsia="tr-TR"/>
        </w:rPr>
      </w:pPr>
      <w:r w:rsidRPr="00D17900">
        <w:rPr>
          <w:rFonts w:ascii="Times New Roman" w:eastAsia="Times New Roman" w:hAnsi="Times New Roman" w:cs="Times New Roman"/>
          <w:noProof/>
          <w:color w:val="000000" w:themeColor="text1"/>
          <w:sz w:val="24"/>
          <w:szCs w:val="24"/>
          <w:lang w:eastAsia="tr-TR"/>
        </w:rPr>
        <w:drawing>
          <wp:inline distT="0" distB="0" distL="0" distR="0" wp14:anchorId="06DC1FED" wp14:editId="45C18D3B">
            <wp:extent cx="1762125" cy="1206789"/>
            <wp:effectExtent l="0" t="0" r="0" b="0"/>
            <wp:docPr id="20" name="Resim 20"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2B24FC" w:rsidRPr="00D17900" w:rsidRDefault="002B24FC" w:rsidP="00D17900">
      <w:pPr>
        <w:spacing w:after="0"/>
        <w:rPr>
          <w:rFonts w:ascii="Times New Roman" w:hAnsi="Times New Roman" w:cs="Times New Roman"/>
          <w:b/>
          <w:sz w:val="24"/>
          <w:szCs w:val="24"/>
        </w:rPr>
      </w:pPr>
    </w:p>
    <w:p w:rsidR="002B24FC" w:rsidRPr="00D17900" w:rsidRDefault="002B24FC" w:rsidP="00D17900">
      <w:pPr>
        <w:spacing w:after="0"/>
        <w:ind w:firstLine="708"/>
        <w:rPr>
          <w:rFonts w:ascii="Times New Roman" w:hAnsi="Times New Roman" w:cs="Times New Roman"/>
          <w:b/>
          <w:bCs/>
          <w:sz w:val="24"/>
          <w:szCs w:val="24"/>
        </w:rPr>
      </w:pPr>
    </w:p>
    <w:p w:rsidR="00D17900" w:rsidRPr="00D17900" w:rsidRDefault="00D17900" w:rsidP="00D17900">
      <w:pPr>
        <w:spacing w:after="0"/>
        <w:ind w:firstLine="708"/>
        <w:rPr>
          <w:rFonts w:ascii="Times New Roman" w:hAnsi="Times New Roman" w:cs="Times New Roman"/>
          <w:b/>
          <w:bCs/>
          <w:sz w:val="24"/>
          <w:szCs w:val="24"/>
        </w:rPr>
      </w:pPr>
    </w:p>
    <w:p w:rsidR="00D17900" w:rsidRPr="00D17900" w:rsidRDefault="00D17900" w:rsidP="00D17900">
      <w:pPr>
        <w:spacing w:after="0"/>
        <w:ind w:firstLine="708"/>
        <w:rPr>
          <w:rFonts w:ascii="Times New Roman" w:hAnsi="Times New Roman" w:cs="Times New Roman"/>
          <w:b/>
          <w:bCs/>
          <w:sz w:val="24"/>
          <w:szCs w:val="24"/>
        </w:rPr>
      </w:pPr>
    </w:p>
    <w:p w:rsidR="00DA249C" w:rsidRPr="00D17900" w:rsidRDefault="00DA249C" w:rsidP="00D17900">
      <w:pPr>
        <w:spacing w:after="0"/>
        <w:ind w:firstLine="708"/>
        <w:jc w:val="center"/>
        <w:rPr>
          <w:rFonts w:ascii="Times New Roman" w:hAnsi="Times New Roman" w:cs="Times New Roman"/>
          <w:b/>
          <w:bCs/>
          <w:sz w:val="24"/>
          <w:szCs w:val="24"/>
        </w:rPr>
      </w:pPr>
      <w:r w:rsidRPr="00D17900">
        <w:rPr>
          <w:rFonts w:ascii="Times New Roman" w:hAnsi="Times New Roman" w:cs="Times New Roman"/>
          <w:b/>
          <w:bCs/>
          <w:sz w:val="24"/>
          <w:szCs w:val="24"/>
        </w:rPr>
        <w:t>TOPRAK ZEMİNE MONTAJ DETAYLARI</w:t>
      </w:r>
    </w:p>
    <w:p w:rsidR="00DA249C" w:rsidRPr="00D17900" w:rsidRDefault="00DA249C" w:rsidP="00D17900">
      <w:pPr>
        <w:spacing w:after="0"/>
        <w:ind w:firstLine="708"/>
        <w:jc w:val="center"/>
        <w:rPr>
          <w:rFonts w:ascii="Times New Roman" w:hAnsi="Times New Roman" w:cs="Times New Roman"/>
          <w:b/>
          <w:bCs/>
          <w:sz w:val="24"/>
          <w:szCs w:val="24"/>
        </w:rPr>
      </w:pPr>
    </w:p>
    <w:p w:rsidR="00DA249C" w:rsidRPr="00D17900" w:rsidRDefault="00DA249C" w:rsidP="00D17900">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ve onlara h şekli oluşacak şekilde dik olarak konumlandırılacak 300 mm uzunluğunda 30 x 30 x 2 mm kare kutu profil gazaltı kaynak yöntemiyle birleştirilecektir.  Alanda planlama yapıldıktan sonra alt taşıyıcı şasesinin konulacağı yer 150 cm x 30 cm ölçülerinde 20 cm derinliğinde kazılacaktır. Kazılan alana şase yerleştirilip teraziye alındıktan sonra kum, çakıl ve çimento karışımlı beton ile betonlanacaktır. </w:t>
      </w:r>
    </w:p>
    <w:p w:rsidR="00DA249C" w:rsidRPr="00D17900" w:rsidRDefault="00DA249C" w:rsidP="00D17900">
      <w:pPr>
        <w:spacing w:after="0"/>
        <w:ind w:firstLine="708"/>
        <w:jc w:val="both"/>
        <w:rPr>
          <w:rFonts w:ascii="Times New Roman" w:hAnsi="Times New Roman" w:cs="Times New Roman"/>
          <w:sz w:val="24"/>
          <w:szCs w:val="24"/>
        </w:rPr>
      </w:pPr>
    </w:p>
    <w:p w:rsidR="00DA249C" w:rsidRPr="00D17900" w:rsidRDefault="00DA249C" w:rsidP="00D17900">
      <w:pPr>
        <w:spacing w:after="0"/>
        <w:ind w:firstLine="708"/>
        <w:jc w:val="center"/>
        <w:rPr>
          <w:rFonts w:ascii="Times New Roman" w:hAnsi="Times New Roman" w:cs="Times New Roman"/>
          <w:b/>
          <w:bCs/>
          <w:sz w:val="24"/>
          <w:szCs w:val="24"/>
        </w:rPr>
      </w:pPr>
      <w:r w:rsidRPr="00D17900">
        <w:rPr>
          <w:rFonts w:ascii="Times New Roman" w:hAnsi="Times New Roman" w:cs="Times New Roman"/>
          <w:b/>
          <w:sz w:val="24"/>
          <w:szCs w:val="24"/>
        </w:rPr>
        <w:t xml:space="preserve">BETON </w:t>
      </w:r>
      <w:r w:rsidRPr="00D17900">
        <w:rPr>
          <w:rFonts w:ascii="Times New Roman" w:hAnsi="Times New Roman" w:cs="Times New Roman"/>
          <w:b/>
          <w:bCs/>
          <w:sz w:val="24"/>
          <w:szCs w:val="24"/>
        </w:rPr>
        <w:t>ZEMİNE MONTAJ DETAYLARI</w:t>
      </w:r>
    </w:p>
    <w:p w:rsidR="00DA249C" w:rsidRPr="00D17900" w:rsidRDefault="00DA249C" w:rsidP="00D17900">
      <w:pPr>
        <w:spacing w:after="0"/>
        <w:ind w:firstLine="708"/>
        <w:jc w:val="center"/>
        <w:rPr>
          <w:rFonts w:ascii="Times New Roman" w:hAnsi="Times New Roman" w:cs="Times New Roman"/>
          <w:b/>
          <w:bCs/>
          <w:sz w:val="24"/>
          <w:szCs w:val="24"/>
        </w:rPr>
      </w:pPr>
    </w:p>
    <w:p w:rsidR="00DA249C" w:rsidRPr="00D17900" w:rsidRDefault="00DA249C" w:rsidP="00D17900">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Alanın betonu terazili bir biçimde atılmış olması gerekmektedir. Alt taşıyıcı gövde ayaklarında betona montaj için min. 150 x 150 x 4 mm ebatlarında flanş ve tek parça olarak bulunan dikey taşıyıcı ayakları birbirine bağlayacak 40 x 5 mm üzerinde montaj delikleri bulunan silme kaynak yöntemiyle birleştirilmiş olacaktır. Ayaklar teraziye alındıktan sonra tabla/flanşta bulunan delikler yardımıyla zemine montajı çelik/kimyasal dübel ve 10 x 100 mm flanşlı trifon vida ile montaj edilecektir.</w:t>
      </w:r>
    </w:p>
    <w:p w:rsidR="002B24FC" w:rsidRPr="00D17900" w:rsidRDefault="002B24FC" w:rsidP="00D17900">
      <w:pPr>
        <w:spacing w:after="0"/>
        <w:ind w:firstLine="708"/>
        <w:rPr>
          <w:rFonts w:ascii="Times New Roman" w:hAnsi="Times New Roman" w:cs="Times New Roman"/>
          <w:sz w:val="24"/>
          <w:szCs w:val="24"/>
        </w:rPr>
      </w:pPr>
    </w:p>
    <w:p w:rsidR="002B24FC" w:rsidRPr="00D17900" w:rsidRDefault="002B24FC" w:rsidP="00D17900">
      <w:pPr>
        <w:spacing w:after="0"/>
        <w:ind w:firstLine="708"/>
        <w:rPr>
          <w:rFonts w:ascii="Times New Roman" w:hAnsi="Times New Roman" w:cs="Times New Roman"/>
          <w:sz w:val="24"/>
          <w:szCs w:val="24"/>
        </w:rPr>
      </w:pPr>
    </w:p>
    <w:p w:rsidR="002B24FC" w:rsidRPr="00D17900" w:rsidRDefault="002B24FC" w:rsidP="00D17900">
      <w:pPr>
        <w:spacing w:after="0"/>
        <w:ind w:firstLine="708"/>
        <w:rPr>
          <w:rFonts w:ascii="Times New Roman" w:hAnsi="Times New Roman" w:cs="Times New Roman"/>
          <w:sz w:val="24"/>
          <w:szCs w:val="24"/>
        </w:rPr>
      </w:pPr>
    </w:p>
    <w:sectPr w:rsidR="002B24FC" w:rsidRPr="00D17900" w:rsidSect="007869B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15"/>
    <w:rsid w:val="00084347"/>
    <w:rsid w:val="000F1E5B"/>
    <w:rsid w:val="00145633"/>
    <w:rsid w:val="001576EE"/>
    <w:rsid w:val="00185B4E"/>
    <w:rsid w:val="00187A5D"/>
    <w:rsid w:val="001941EB"/>
    <w:rsid w:val="001C1463"/>
    <w:rsid w:val="001D784B"/>
    <w:rsid w:val="00285E15"/>
    <w:rsid w:val="002B24FC"/>
    <w:rsid w:val="002E54FD"/>
    <w:rsid w:val="00313320"/>
    <w:rsid w:val="003823DD"/>
    <w:rsid w:val="003E2A68"/>
    <w:rsid w:val="00430408"/>
    <w:rsid w:val="004C1832"/>
    <w:rsid w:val="00512ABA"/>
    <w:rsid w:val="00543A44"/>
    <w:rsid w:val="005A6639"/>
    <w:rsid w:val="005B65A6"/>
    <w:rsid w:val="005E3847"/>
    <w:rsid w:val="00600DBD"/>
    <w:rsid w:val="00605273"/>
    <w:rsid w:val="00616E20"/>
    <w:rsid w:val="00687325"/>
    <w:rsid w:val="00714EC5"/>
    <w:rsid w:val="0072325F"/>
    <w:rsid w:val="00737DEC"/>
    <w:rsid w:val="007869BB"/>
    <w:rsid w:val="007A78F1"/>
    <w:rsid w:val="007C3E05"/>
    <w:rsid w:val="008312D3"/>
    <w:rsid w:val="0087503B"/>
    <w:rsid w:val="008A7D0D"/>
    <w:rsid w:val="008E7D0B"/>
    <w:rsid w:val="009036DB"/>
    <w:rsid w:val="00945A4F"/>
    <w:rsid w:val="0096007A"/>
    <w:rsid w:val="009600D6"/>
    <w:rsid w:val="009846EF"/>
    <w:rsid w:val="009C1BCD"/>
    <w:rsid w:val="009D4FD8"/>
    <w:rsid w:val="009D6114"/>
    <w:rsid w:val="009D769A"/>
    <w:rsid w:val="00A9749E"/>
    <w:rsid w:val="00AA4292"/>
    <w:rsid w:val="00AC6568"/>
    <w:rsid w:val="00AF366D"/>
    <w:rsid w:val="00B15F47"/>
    <w:rsid w:val="00B3303B"/>
    <w:rsid w:val="00B44603"/>
    <w:rsid w:val="00BA3C5C"/>
    <w:rsid w:val="00BC72C5"/>
    <w:rsid w:val="00BC782F"/>
    <w:rsid w:val="00BE3BE8"/>
    <w:rsid w:val="00C541AA"/>
    <w:rsid w:val="00D0715B"/>
    <w:rsid w:val="00D15886"/>
    <w:rsid w:val="00D17900"/>
    <w:rsid w:val="00D945C9"/>
    <w:rsid w:val="00DA249C"/>
    <w:rsid w:val="00DB091F"/>
    <w:rsid w:val="00DC1615"/>
    <w:rsid w:val="00DF6F31"/>
    <w:rsid w:val="00E03F23"/>
    <w:rsid w:val="00E56CEC"/>
    <w:rsid w:val="00E61B3B"/>
    <w:rsid w:val="00EA441C"/>
    <w:rsid w:val="00EC06A1"/>
    <w:rsid w:val="00F1149C"/>
    <w:rsid w:val="00F42EC5"/>
    <w:rsid w:val="00F50B49"/>
    <w:rsid w:val="00FB20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C86796"/>
  <w15:docId w15:val="{A466977B-0EB6-4B11-80A2-99482314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6A1"/>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DC1615"/>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DC1615"/>
    <w:rPr>
      <w:rFonts w:ascii="Tahoma" w:hAnsi="Tahoma" w:cs="Tahoma"/>
      <w:sz w:val="16"/>
      <w:szCs w:val="16"/>
    </w:rPr>
  </w:style>
  <w:style w:type="table" w:styleId="TabloKlavuzu">
    <w:name w:val="Table Grid"/>
    <w:basedOn w:val="NormalTablo"/>
    <w:uiPriority w:val="99"/>
    <w:rsid w:val="00DC161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2B24FC"/>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2B24F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oleObject" Target="embeddings/oleObject2.bin"/><Relationship Id="rId7" Type="http://schemas.openxmlformats.org/officeDocument/2006/relationships/image" Target="media/image4.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emf"/><Relationship Id="rId24" Type="http://schemas.openxmlformats.org/officeDocument/2006/relationships/oleObject" Target="embeddings/oleObject3.bin"/><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1.bin"/><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1565</Words>
  <Characters>8924</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Pc</cp:lastModifiedBy>
  <cp:revision>17</cp:revision>
  <dcterms:created xsi:type="dcterms:W3CDTF">2019-08-19T14:15:00Z</dcterms:created>
  <dcterms:modified xsi:type="dcterms:W3CDTF">2020-01-27T07:58:00Z</dcterms:modified>
</cp:coreProperties>
</file>