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379" w:rsidRPr="004B4610" w:rsidRDefault="00AE1379" w:rsidP="004B4610">
      <w:pPr>
        <w:spacing w:after="0"/>
        <w:jc w:val="center"/>
        <w:rPr>
          <w:rFonts w:ascii="Times New Roman" w:hAnsi="Times New Roman" w:cs="Times New Roman"/>
          <w:b/>
          <w:sz w:val="24"/>
          <w:szCs w:val="24"/>
        </w:rPr>
      </w:pPr>
      <w:r w:rsidRPr="004B4610">
        <w:rPr>
          <w:rFonts w:ascii="Times New Roman" w:hAnsi="Times New Roman" w:cs="Times New Roman"/>
          <w:b/>
          <w:sz w:val="24"/>
          <w:szCs w:val="24"/>
        </w:rPr>
        <w:t>GONDOL SALINCAK</w:t>
      </w:r>
    </w:p>
    <w:p w:rsidR="004B4610" w:rsidRPr="004B4610" w:rsidRDefault="004B4610" w:rsidP="004B4610">
      <w:pPr>
        <w:spacing w:after="0"/>
        <w:jc w:val="center"/>
        <w:rPr>
          <w:rFonts w:ascii="Times New Roman" w:hAnsi="Times New Roman" w:cs="Times New Roman"/>
          <w:b/>
          <w:sz w:val="24"/>
          <w:szCs w:val="24"/>
        </w:rPr>
      </w:pPr>
    </w:p>
    <w:p w:rsidR="007F60AE" w:rsidRPr="004B4610" w:rsidRDefault="004B4610" w:rsidP="004B4610">
      <w:pPr>
        <w:spacing w:after="0"/>
        <w:jc w:val="center"/>
        <w:rPr>
          <w:rFonts w:ascii="Times New Roman" w:hAnsi="Times New Roman" w:cs="Times New Roman"/>
          <w:b/>
          <w:noProof/>
          <w:sz w:val="24"/>
          <w:szCs w:val="24"/>
          <w:lang w:eastAsia="tr-TR"/>
        </w:rPr>
      </w:pPr>
      <w:r w:rsidRPr="004B4610">
        <w:rPr>
          <w:rFonts w:ascii="Times New Roman" w:hAnsi="Times New Roman" w:cs="Times New Roman"/>
          <w:b/>
          <w:noProof/>
          <w:sz w:val="24"/>
          <w:szCs w:val="24"/>
          <w:lang w:eastAsia="tr-TR"/>
        </w:rPr>
        <w:drawing>
          <wp:inline distT="0" distB="0" distL="0" distR="0">
            <wp:extent cx="4914900" cy="340995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202.PNG"/>
                    <pic:cNvPicPr/>
                  </pic:nvPicPr>
                  <pic:blipFill rotWithShape="1">
                    <a:blip r:embed="rId4" cstate="print">
                      <a:extLst>
                        <a:ext uri="{28A0092B-C50C-407E-A947-70E740481C1C}">
                          <a14:useLocalDpi xmlns:a14="http://schemas.microsoft.com/office/drawing/2010/main" val="0"/>
                        </a:ext>
                      </a:extLst>
                    </a:blip>
                    <a:srcRect l="10116" t="8257" r="9576" b="19643"/>
                    <a:stretch/>
                  </pic:blipFill>
                  <pic:spPr bwMode="auto">
                    <a:xfrm>
                      <a:off x="0" y="0"/>
                      <a:ext cx="4914900" cy="3409950"/>
                    </a:xfrm>
                    <a:prstGeom prst="rect">
                      <a:avLst/>
                    </a:prstGeom>
                    <a:ln>
                      <a:noFill/>
                    </a:ln>
                    <a:extLst>
                      <a:ext uri="{53640926-AAD7-44D8-BBD7-CCE9431645EC}">
                        <a14:shadowObscured xmlns:a14="http://schemas.microsoft.com/office/drawing/2010/main"/>
                      </a:ext>
                    </a:extLst>
                  </pic:spPr>
                </pic:pic>
              </a:graphicData>
            </a:graphic>
          </wp:inline>
        </w:drawing>
      </w:r>
    </w:p>
    <w:p w:rsidR="003F27FD" w:rsidRPr="004B4610" w:rsidRDefault="004B4610" w:rsidP="003F27FD">
      <w:pPr>
        <w:spacing w:after="0"/>
        <w:ind w:firstLine="708"/>
        <w:jc w:val="both"/>
        <w:rPr>
          <w:rFonts w:ascii="Times New Roman" w:hAnsi="Times New Roman" w:cs="Times New Roman"/>
          <w:sz w:val="24"/>
          <w:szCs w:val="24"/>
        </w:rPr>
      </w:pPr>
      <w:r w:rsidRPr="004B4610">
        <w:rPr>
          <w:rFonts w:ascii="Times New Roman" w:hAnsi="Times New Roman" w:cs="Times New Roman"/>
          <w:noProof/>
          <w:sz w:val="24"/>
          <w:szCs w:val="24"/>
          <w:lang w:eastAsia="tr-TR"/>
        </w:rPr>
        <w:t xml:space="preserve">3000 x </w:t>
      </w:r>
      <w:r>
        <w:rPr>
          <w:rFonts w:ascii="Times New Roman" w:hAnsi="Times New Roman" w:cs="Times New Roman"/>
          <w:noProof/>
          <w:sz w:val="24"/>
          <w:szCs w:val="24"/>
          <w:lang w:eastAsia="tr-TR"/>
        </w:rPr>
        <w:t>1750 x 2500 mm ölçülerinde üretilecek olan gondol salıncak oyun elemanı 1 adet gondol ve 6 kişinin kullanımına uygun şekilde üretilecektir.</w:t>
      </w:r>
      <w:r w:rsidR="003F27FD" w:rsidRPr="003F27FD">
        <w:rPr>
          <w:rFonts w:ascii="Times New Roman" w:hAnsi="Times New Roman" w:cs="Times New Roman"/>
          <w:sz w:val="24"/>
          <w:szCs w:val="24"/>
        </w:rPr>
        <w:t xml:space="preserve"> </w:t>
      </w:r>
      <w:r w:rsidR="003F27FD" w:rsidRPr="004B4610">
        <w:rPr>
          <w:rFonts w:ascii="Times New Roman" w:hAnsi="Times New Roman" w:cs="Times New Roman"/>
          <w:sz w:val="24"/>
          <w:szCs w:val="24"/>
        </w:rPr>
        <w:t>Oyun elemanı ana t</w:t>
      </w:r>
      <w:r w:rsidR="003F27FD">
        <w:rPr>
          <w:rFonts w:ascii="Times New Roman" w:hAnsi="Times New Roman" w:cs="Times New Roman"/>
          <w:sz w:val="24"/>
          <w:szCs w:val="24"/>
        </w:rPr>
        <w:t>aşıyıcı ayak boruları Ø 114 x 2,</w:t>
      </w:r>
      <w:r w:rsidR="003F27FD" w:rsidRPr="004B4610">
        <w:rPr>
          <w:rFonts w:ascii="Times New Roman" w:hAnsi="Times New Roman" w:cs="Times New Roman"/>
          <w:sz w:val="24"/>
          <w:szCs w:val="24"/>
        </w:rPr>
        <w:t>5 mm SDM borudan yüksek mukavemet ve görsel zenginliği üst seviyede tutmak için tek parça olarak bükülecektir. Taşıyıcının zeminden yüksekliği teknik resme uygun olarak üretilecek olup toprağa montaj olması durumunda taşıyıcı boyu 200 mm uzun olacak şekilde üretilecektir.</w:t>
      </w:r>
    </w:p>
    <w:p w:rsidR="003F27FD" w:rsidRPr="004B4610" w:rsidRDefault="003F27FD" w:rsidP="003F27FD">
      <w:pPr>
        <w:spacing w:after="0"/>
        <w:ind w:firstLine="708"/>
        <w:jc w:val="both"/>
        <w:rPr>
          <w:rFonts w:ascii="Times New Roman" w:hAnsi="Times New Roman" w:cs="Times New Roman"/>
          <w:sz w:val="24"/>
          <w:szCs w:val="24"/>
        </w:rPr>
      </w:pPr>
      <w:r w:rsidRPr="004B4610">
        <w:rPr>
          <w:rFonts w:ascii="Times New Roman" w:hAnsi="Times New Roman" w:cs="Times New Roman"/>
          <w:sz w:val="24"/>
          <w:szCs w:val="24"/>
        </w:rPr>
        <w:t xml:space="preserve">Ana taşıyıcı ayak imalatında mukavemet değerini düşürecek, kullanılabilirlik ömrünü kısıtlayıcı ve yüzey kalitesi ile görsel kirlilik meydana getirebilecek dirsek, bağlantı aparatı veya kaynaklı birleştirme yöntemi gibi işlemler kesinlikle uygulanmayacak olup, “H” </w:t>
      </w:r>
      <w:proofErr w:type="gramStart"/>
      <w:r w:rsidRPr="004B4610">
        <w:rPr>
          <w:rFonts w:ascii="Times New Roman" w:hAnsi="Times New Roman" w:cs="Times New Roman"/>
          <w:sz w:val="24"/>
          <w:szCs w:val="24"/>
        </w:rPr>
        <w:t>yada</w:t>
      </w:r>
      <w:proofErr w:type="gramEnd"/>
      <w:r w:rsidRPr="004B4610">
        <w:rPr>
          <w:rFonts w:ascii="Times New Roman" w:hAnsi="Times New Roman" w:cs="Times New Roman"/>
          <w:sz w:val="24"/>
          <w:szCs w:val="24"/>
        </w:rPr>
        <w:t xml:space="preserve"> “</w:t>
      </w:r>
      <w:r w:rsidRPr="004B4610">
        <w:rPr>
          <w:rFonts w:ascii="Times New Roman" w:hAnsi="Times New Roman" w:cs="Times New Roman"/>
          <w:noProof/>
          <w:sz w:val="24"/>
          <w:szCs w:val="24"/>
          <w:lang w:eastAsia="tr-TR"/>
        </w:rPr>
        <w:drawing>
          <wp:inline distT="0" distB="0" distL="0" distR="0" wp14:anchorId="7F1678DA" wp14:editId="1C274919">
            <wp:extent cx="87086" cy="104216"/>
            <wp:effectExtent l="0" t="0" r="825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886" cy="103976"/>
                    </a:xfrm>
                    <a:prstGeom prst="rect">
                      <a:avLst/>
                    </a:prstGeom>
                    <a:noFill/>
                    <a:ln>
                      <a:noFill/>
                    </a:ln>
                  </pic:spPr>
                </pic:pic>
              </a:graphicData>
            </a:graphic>
          </wp:inline>
        </w:drawing>
      </w:r>
      <w:r w:rsidRPr="004B4610">
        <w:rPr>
          <w:rFonts w:ascii="Times New Roman" w:hAnsi="Times New Roman" w:cs="Times New Roman"/>
          <w:sz w:val="24"/>
          <w:szCs w:val="24"/>
        </w:rPr>
        <w:t>” tipi olmayacak olup “Λ” ayak yöntemi ile üretilecektir.</w:t>
      </w:r>
    </w:p>
    <w:p w:rsidR="004B4610" w:rsidRPr="004B4610" w:rsidRDefault="004B4610" w:rsidP="004B4610">
      <w:pPr>
        <w:spacing w:after="0"/>
        <w:ind w:firstLine="708"/>
        <w:rPr>
          <w:rFonts w:ascii="Times New Roman" w:hAnsi="Times New Roman" w:cs="Times New Roman"/>
          <w:noProof/>
          <w:sz w:val="24"/>
          <w:szCs w:val="24"/>
          <w:lang w:eastAsia="tr-TR"/>
        </w:rPr>
      </w:pPr>
    </w:p>
    <w:p w:rsidR="007F60AE" w:rsidRPr="004B4610" w:rsidRDefault="007F60AE" w:rsidP="006656A2">
      <w:pPr>
        <w:spacing w:after="0"/>
        <w:rPr>
          <w:rFonts w:ascii="Times New Roman" w:hAnsi="Times New Roman" w:cs="Times New Roman"/>
          <w:b/>
          <w:sz w:val="24"/>
          <w:szCs w:val="24"/>
        </w:rPr>
      </w:pPr>
    </w:p>
    <w:p w:rsidR="008564E7" w:rsidRPr="004B4610" w:rsidRDefault="006656A2" w:rsidP="004B4610">
      <w:pPr>
        <w:spacing w:after="0"/>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3038475" cy="2719475"/>
            <wp:effectExtent l="0" t="0" r="0" b="508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ondol.PNG"/>
                    <pic:cNvPicPr/>
                  </pic:nvPicPr>
                  <pic:blipFill rotWithShape="1">
                    <a:blip r:embed="rId6" cstate="print">
                      <a:extLst>
                        <a:ext uri="{28A0092B-C50C-407E-A947-70E740481C1C}">
                          <a14:useLocalDpi xmlns:a14="http://schemas.microsoft.com/office/drawing/2010/main" val="0"/>
                        </a:ext>
                      </a:extLst>
                    </a:blip>
                    <a:srcRect l="17119" t="8257" r="23584" b="23066"/>
                    <a:stretch/>
                  </pic:blipFill>
                  <pic:spPr bwMode="auto">
                    <a:xfrm>
                      <a:off x="0" y="0"/>
                      <a:ext cx="3044585" cy="2724944"/>
                    </a:xfrm>
                    <a:prstGeom prst="rect">
                      <a:avLst/>
                    </a:prstGeom>
                    <a:ln>
                      <a:noFill/>
                    </a:ln>
                    <a:extLst>
                      <a:ext uri="{53640926-AAD7-44D8-BBD7-CCE9431645EC}">
                        <a14:shadowObscured xmlns:a14="http://schemas.microsoft.com/office/drawing/2010/main"/>
                      </a:ext>
                    </a:extLst>
                  </pic:spPr>
                </pic:pic>
              </a:graphicData>
            </a:graphic>
          </wp:inline>
        </w:drawing>
      </w:r>
    </w:p>
    <w:p w:rsidR="00851457" w:rsidRPr="004B4610" w:rsidRDefault="00AE1379" w:rsidP="00962715">
      <w:pPr>
        <w:spacing w:after="0"/>
        <w:ind w:firstLine="708"/>
        <w:jc w:val="both"/>
        <w:rPr>
          <w:rFonts w:ascii="Times New Roman" w:hAnsi="Times New Roman" w:cs="Times New Roman"/>
          <w:sz w:val="24"/>
          <w:szCs w:val="24"/>
        </w:rPr>
      </w:pPr>
      <w:r w:rsidRPr="004B4610">
        <w:rPr>
          <w:rFonts w:ascii="Times New Roman" w:hAnsi="Times New Roman" w:cs="Times New Roman"/>
          <w:sz w:val="24"/>
          <w:szCs w:val="24"/>
        </w:rPr>
        <w:t>Ø60 mm SDM borudan bükülerek Ø1</w:t>
      </w:r>
      <w:r w:rsidR="006656A2">
        <w:rPr>
          <w:rFonts w:ascii="Times New Roman" w:hAnsi="Times New Roman" w:cs="Times New Roman"/>
          <w:sz w:val="24"/>
          <w:szCs w:val="24"/>
        </w:rPr>
        <w:t>5</w:t>
      </w:r>
      <w:r w:rsidRPr="004B4610">
        <w:rPr>
          <w:rFonts w:ascii="Times New Roman" w:hAnsi="Times New Roman" w:cs="Times New Roman"/>
          <w:sz w:val="24"/>
          <w:szCs w:val="24"/>
        </w:rPr>
        <w:t>00 mm</w:t>
      </w:r>
      <w:r w:rsidR="001A041A" w:rsidRPr="004B4610">
        <w:rPr>
          <w:rFonts w:ascii="Times New Roman" w:hAnsi="Times New Roman" w:cs="Times New Roman"/>
          <w:sz w:val="24"/>
          <w:szCs w:val="24"/>
        </w:rPr>
        <w:t xml:space="preserve"> ölçüsünde oluşturulan 2 adet gondol </w:t>
      </w:r>
      <w:proofErr w:type="gramStart"/>
      <w:r w:rsidR="001A041A" w:rsidRPr="004B4610">
        <w:rPr>
          <w:rFonts w:ascii="Times New Roman" w:hAnsi="Times New Roman" w:cs="Times New Roman"/>
          <w:sz w:val="24"/>
          <w:szCs w:val="24"/>
        </w:rPr>
        <w:t>çemberinin</w:t>
      </w:r>
      <w:proofErr w:type="gramEnd"/>
      <w:r w:rsidR="001A041A" w:rsidRPr="004B4610">
        <w:rPr>
          <w:rFonts w:ascii="Times New Roman" w:hAnsi="Times New Roman" w:cs="Times New Roman"/>
          <w:sz w:val="24"/>
          <w:szCs w:val="24"/>
        </w:rPr>
        <w:t xml:space="preserve"> içerisine Ø27 </w:t>
      </w:r>
      <w:r w:rsidR="006656A2">
        <w:rPr>
          <w:rFonts w:ascii="Times New Roman" w:hAnsi="Times New Roman" w:cs="Times New Roman"/>
          <w:sz w:val="24"/>
          <w:szCs w:val="24"/>
        </w:rPr>
        <w:t xml:space="preserve">x 2 mm SDM borudan </w:t>
      </w:r>
      <w:r w:rsidR="00AB4CE2" w:rsidRPr="004B4610">
        <w:rPr>
          <w:rFonts w:ascii="Times New Roman" w:hAnsi="Times New Roman" w:cs="Times New Roman"/>
          <w:sz w:val="24"/>
          <w:szCs w:val="24"/>
        </w:rPr>
        <w:t xml:space="preserve">köşeleri </w:t>
      </w:r>
      <w:proofErr w:type="spellStart"/>
      <w:r w:rsidR="00AB4CE2" w:rsidRPr="004B4610">
        <w:rPr>
          <w:rFonts w:ascii="Times New Roman" w:hAnsi="Times New Roman" w:cs="Times New Roman"/>
          <w:sz w:val="24"/>
          <w:szCs w:val="24"/>
        </w:rPr>
        <w:t>radüslü</w:t>
      </w:r>
      <w:proofErr w:type="spellEnd"/>
      <w:r w:rsidR="00AB4CE2" w:rsidRPr="004B4610">
        <w:rPr>
          <w:rFonts w:ascii="Times New Roman" w:hAnsi="Times New Roman" w:cs="Times New Roman"/>
          <w:sz w:val="24"/>
          <w:szCs w:val="24"/>
        </w:rPr>
        <w:t xml:space="preserve"> bükülmüş </w:t>
      </w:r>
      <w:r w:rsidR="001B13A7" w:rsidRPr="004B4610">
        <w:rPr>
          <w:rFonts w:ascii="Times New Roman" w:hAnsi="Times New Roman" w:cs="Times New Roman"/>
          <w:sz w:val="24"/>
          <w:szCs w:val="24"/>
        </w:rPr>
        <w:t xml:space="preserve">tutamaç ve giriş kısımları </w:t>
      </w:r>
      <w:r w:rsidR="001B13A7" w:rsidRPr="004B4610">
        <w:rPr>
          <w:rFonts w:ascii="Times New Roman" w:hAnsi="Times New Roman" w:cs="Times New Roman"/>
          <w:sz w:val="24"/>
          <w:szCs w:val="24"/>
        </w:rPr>
        <w:lastRenderedPageBreak/>
        <w:t>olmalıdır. Gon</w:t>
      </w:r>
      <w:r w:rsidR="006656A2">
        <w:rPr>
          <w:rFonts w:ascii="Times New Roman" w:hAnsi="Times New Roman" w:cs="Times New Roman"/>
          <w:sz w:val="24"/>
          <w:szCs w:val="24"/>
        </w:rPr>
        <w:t>dol toplam genişliği minimum 145</w:t>
      </w:r>
      <w:r w:rsidR="001B13A7" w:rsidRPr="004B4610">
        <w:rPr>
          <w:rFonts w:ascii="Times New Roman" w:hAnsi="Times New Roman" w:cs="Times New Roman"/>
          <w:sz w:val="24"/>
          <w:szCs w:val="24"/>
        </w:rPr>
        <w:t xml:space="preserve">0 mm olmak üzere </w:t>
      </w:r>
      <w:r w:rsidR="006656A2">
        <w:rPr>
          <w:rFonts w:ascii="Times New Roman" w:hAnsi="Times New Roman" w:cs="Times New Roman"/>
          <w:sz w:val="24"/>
          <w:szCs w:val="24"/>
        </w:rPr>
        <w:t>çemberler Ø34 x 3</w:t>
      </w:r>
      <w:r w:rsidR="001B13A7" w:rsidRPr="004B4610">
        <w:rPr>
          <w:rFonts w:ascii="Times New Roman" w:hAnsi="Times New Roman" w:cs="Times New Roman"/>
          <w:sz w:val="24"/>
          <w:szCs w:val="24"/>
        </w:rPr>
        <w:t xml:space="preserve"> mm </w:t>
      </w:r>
      <w:r w:rsidR="006656A2">
        <w:rPr>
          <w:rFonts w:ascii="Times New Roman" w:hAnsi="Times New Roman" w:cs="Times New Roman"/>
          <w:sz w:val="24"/>
          <w:szCs w:val="24"/>
        </w:rPr>
        <w:t>ve Ø</w:t>
      </w:r>
      <w:r w:rsidR="00691942" w:rsidRPr="004B4610">
        <w:rPr>
          <w:rFonts w:ascii="Times New Roman" w:hAnsi="Times New Roman" w:cs="Times New Roman"/>
          <w:sz w:val="24"/>
          <w:szCs w:val="24"/>
        </w:rPr>
        <w:t xml:space="preserve">27 </w:t>
      </w:r>
      <w:r w:rsidR="006656A2">
        <w:rPr>
          <w:rFonts w:ascii="Times New Roman" w:hAnsi="Times New Roman" w:cs="Times New Roman"/>
          <w:sz w:val="24"/>
          <w:szCs w:val="24"/>
        </w:rPr>
        <w:t xml:space="preserve">x 2 </w:t>
      </w:r>
      <w:r w:rsidR="00691942" w:rsidRPr="004B4610">
        <w:rPr>
          <w:rFonts w:ascii="Times New Roman" w:hAnsi="Times New Roman" w:cs="Times New Roman"/>
          <w:sz w:val="24"/>
          <w:szCs w:val="24"/>
        </w:rPr>
        <w:t xml:space="preserve">mm </w:t>
      </w:r>
      <w:r w:rsidR="001B13A7" w:rsidRPr="004B4610">
        <w:rPr>
          <w:rFonts w:ascii="Times New Roman" w:hAnsi="Times New Roman" w:cs="Times New Roman"/>
          <w:sz w:val="24"/>
          <w:szCs w:val="24"/>
        </w:rPr>
        <w:t>borudan 4 merkezde birleştirilecektir. Ø 27 mm boruda</w:t>
      </w:r>
      <w:r w:rsidR="00D31810" w:rsidRPr="004B4610">
        <w:rPr>
          <w:rFonts w:ascii="Times New Roman" w:hAnsi="Times New Roman" w:cs="Times New Roman"/>
          <w:sz w:val="24"/>
          <w:szCs w:val="24"/>
        </w:rPr>
        <w:t xml:space="preserve">n sırt dayama desteği ve oturak alt iskeleti iki çember arasına kaynak yöntemiyle birleştirilecektir. Oturak alt iskeletinin üzerine </w:t>
      </w:r>
      <w:r w:rsidR="00691942" w:rsidRPr="004B4610">
        <w:rPr>
          <w:rFonts w:ascii="Times New Roman" w:hAnsi="Times New Roman" w:cs="Times New Roman"/>
          <w:sz w:val="24"/>
          <w:szCs w:val="24"/>
        </w:rPr>
        <w:t>oturak bağlantısı için minimum 4</w:t>
      </w:r>
      <w:r w:rsidR="00D31810" w:rsidRPr="004B4610">
        <w:rPr>
          <w:rFonts w:ascii="Times New Roman" w:hAnsi="Times New Roman" w:cs="Times New Roman"/>
          <w:sz w:val="24"/>
          <w:szCs w:val="24"/>
        </w:rPr>
        <w:t>0</w:t>
      </w:r>
      <w:r w:rsidR="009162CF">
        <w:rPr>
          <w:rFonts w:ascii="Times New Roman" w:hAnsi="Times New Roman" w:cs="Times New Roman"/>
          <w:sz w:val="24"/>
          <w:szCs w:val="24"/>
        </w:rPr>
        <w:t xml:space="preserve"> </w:t>
      </w:r>
      <w:r w:rsidR="00D31810" w:rsidRPr="004B4610">
        <w:rPr>
          <w:rFonts w:ascii="Times New Roman" w:hAnsi="Times New Roman" w:cs="Times New Roman"/>
          <w:sz w:val="24"/>
          <w:szCs w:val="24"/>
        </w:rPr>
        <w:t>x</w:t>
      </w:r>
      <w:r w:rsidR="009162CF">
        <w:rPr>
          <w:rFonts w:ascii="Times New Roman" w:hAnsi="Times New Roman" w:cs="Times New Roman"/>
          <w:sz w:val="24"/>
          <w:szCs w:val="24"/>
        </w:rPr>
        <w:t xml:space="preserve"> </w:t>
      </w:r>
      <w:r w:rsidR="00D31810" w:rsidRPr="004B4610">
        <w:rPr>
          <w:rFonts w:ascii="Times New Roman" w:hAnsi="Times New Roman" w:cs="Times New Roman"/>
          <w:sz w:val="24"/>
          <w:szCs w:val="24"/>
        </w:rPr>
        <w:t>10 mm silme demirden alt destek ve bağlantı yeri yapılmalıdır.</w:t>
      </w:r>
      <w:r w:rsidR="001753FE" w:rsidRPr="004B4610">
        <w:rPr>
          <w:rFonts w:ascii="Times New Roman" w:hAnsi="Times New Roman" w:cs="Times New Roman"/>
          <w:sz w:val="24"/>
          <w:szCs w:val="24"/>
        </w:rPr>
        <w:t xml:space="preserve"> Gondolun üzerine salıncağın ana yatay taşıyıcı borusuna mafsalla bağlant</w:t>
      </w:r>
      <w:r w:rsidR="00FA0B42" w:rsidRPr="004B4610">
        <w:rPr>
          <w:rFonts w:ascii="Times New Roman" w:hAnsi="Times New Roman" w:cs="Times New Roman"/>
          <w:sz w:val="24"/>
          <w:szCs w:val="24"/>
        </w:rPr>
        <w:t xml:space="preserve">ısı için </w:t>
      </w:r>
      <w:r w:rsidR="000536ED" w:rsidRPr="004B4610">
        <w:rPr>
          <w:rFonts w:ascii="Times New Roman" w:hAnsi="Times New Roman" w:cs="Times New Roman"/>
          <w:sz w:val="24"/>
          <w:szCs w:val="24"/>
        </w:rPr>
        <w:t>keskin ve sivri yüzey bulundurmayacak biçimde lazerle kesilmiş minimum 5 mm malzemeden kulaklar bağlanacaktır.</w:t>
      </w:r>
    </w:p>
    <w:p w:rsidR="003F27FD" w:rsidRDefault="003F27FD" w:rsidP="004B4610">
      <w:pPr>
        <w:spacing w:after="0"/>
        <w:jc w:val="center"/>
        <w:rPr>
          <w:rFonts w:ascii="Times New Roman" w:hAnsi="Times New Roman" w:cs="Times New Roman"/>
          <w:sz w:val="24"/>
          <w:szCs w:val="24"/>
        </w:rPr>
      </w:pPr>
    </w:p>
    <w:p w:rsidR="00D05702" w:rsidRDefault="00D05702" w:rsidP="004B4610">
      <w:pPr>
        <w:spacing w:after="0"/>
        <w:jc w:val="center"/>
        <w:rPr>
          <w:rFonts w:ascii="Times New Roman" w:hAnsi="Times New Roman" w:cs="Times New Roman"/>
          <w:sz w:val="24"/>
          <w:szCs w:val="24"/>
        </w:rPr>
      </w:pPr>
      <w:r w:rsidRPr="004B4610">
        <w:rPr>
          <w:rFonts w:ascii="Times New Roman" w:hAnsi="Times New Roman" w:cs="Times New Roman"/>
          <w:noProof/>
          <w:sz w:val="24"/>
          <w:szCs w:val="24"/>
          <w:lang w:eastAsia="tr-TR"/>
        </w:rPr>
        <w:drawing>
          <wp:inline distT="0" distB="0" distL="0" distR="0" wp14:anchorId="4A1B9720" wp14:editId="1F818244">
            <wp:extent cx="1948180" cy="1408584"/>
            <wp:effectExtent l="0" t="0" r="0" b="127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3570" cy="1434172"/>
                    </a:xfrm>
                    <a:prstGeom prst="rect">
                      <a:avLst/>
                    </a:prstGeom>
                    <a:noFill/>
                    <a:ln>
                      <a:noFill/>
                    </a:ln>
                  </pic:spPr>
                </pic:pic>
              </a:graphicData>
            </a:graphic>
          </wp:inline>
        </w:drawing>
      </w:r>
    </w:p>
    <w:p w:rsidR="003F27FD" w:rsidRPr="004B4610" w:rsidRDefault="003F27FD" w:rsidP="004B4610">
      <w:pPr>
        <w:spacing w:after="0"/>
        <w:jc w:val="center"/>
        <w:rPr>
          <w:rFonts w:ascii="Times New Roman" w:hAnsi="Times New Roman" w:cs="Times New Roman"/>
          <w:sz w:val="24"/>
          <w:szCs w:val="24"/>
        </w:rPr>
      </w:pPr>
    </w:p>
    <w:p w:rsidR="006D1CC5" w:rsidRPr="004B4610" w:rsidRDefault="00851457" w:rsidP="00962715">
      <w:pPr>
        <w:spacing w:after="0"/>
        <w:ind w:firstLine="708"/>
        <w:jc w:val="both"/>
        <w:rPr>
          <w:rFonts w:ascii="Times New Roman" w:hAnsi="Times New Roman" w:cs="Times New Roman"/>
          <w:sz w:val="24"/>
          <w:szCs w:val="24"/>
        </w:rPr>
      </w:pPr>
      <w:r w:rsidRPr="004B4610">
        <w:rPr>
          <w:rFonts w:ascii="Times New Roman" w:hAnsi="Times New Roman" w:cs="Times New Roman"/>
          <w:sz w:val="24"/>
          <w:szCs w:val="24"/>
        </w:rPr>
        <w:t xml:space="preserve">Gondol yatay ana taşıyıcı boruya </w:t>
      </w:r>
      <w:proofErr w:type="spellStart"/>
      <w:r w:rsidRPr="004B4610">
        <w:rPr>
          <w:rFonts w:ascii="Times New Roman" w:hAnsi="Times New Roman" w:cs="Times New Roman"/>
          <w:sz w:val="24"/>
          <w:szCs w:val="24"/>
        </w:rPr>
        <w:t>rulmanlı</w:t>
      </w:r>
      <w:proofErr w:type="spellEnd"/>
      <w:r w:rsidRPr="004B4610">
        <w:rPr>
          <w:rFonts w:ascii="Times New Roman" w:hAnsi="Times New Roman" w:cs="Times New Roman"/>
          <w:sz w:val="24"/>
          <w:szCs w:val="24"/>
        </w:rPr>
        <w:t xml:space="preserve"> mafsal yardımıyla </w:t>
      </w:r>
      <w:proofErr w:type="spellStart"/>
      <w:r w:rsidRPr="004B4610">
        <w:rPr>
          <w:rFonts w:ascii="Times New Roman" w:hAnsi="Times New Roman" w:cs="Times New Roman"/>
          <w:sz w:val="24"/>
          <w:szCs w:val="24"/>
        </w:rPr>
        <w:t>demonte</w:t>
      </w:r>
      <w:proofErr w:type="spellEnd"/>
      <w:r w:rsidRPr="004B4610">
        <w:rPr>
          <w:rFonts w:ascii="Times New Roman" w:hAnsi="Times New Roman" w:cs="Times New Roman"/>
          <w:sz w:val="24"/>
          <w:szCs w:val="24"/>
        </w:rPr>
        <w:t xml:space="preserve"> olacak biçimd</w:t>
      </w:r>
      <w:r w:rsidR="00962715">
        <w:rPr>
          <w:rFonts w:ascii="Times New Roman" w:hAnsi="Times New Roman" w:cs="Times New Roman"/>
          <w:sz w:val="24"/>
          <w:szCs w:val="24"/>
        </w:rPr>
        <w:t>e montaj edilecektir. Mafsal Ø1</w:t>
      </w:r>
      <w:r w:rsidRPr="004B4610">
        <w:rPr>
          <w:rFonts w:ascii="Times New Roman" w:hAnsi="Times New Roman" w:cs="Times New Roman"/>
          <w:sz w:val="24"/>
          <w:szCs w:val="24"/>
        </w:rPr>
        <w:t xml:space="preserve">14 </w:t>
      </w:r>
      <w:r w:rsidR="00962715">
        <w:rPr>
          <w:rFonts w:ascii="Times New Roman" w:hAnsi="Times New Roman" w:cs="Times New Roman"/>
          <w:sz w:val="24"/>
          <w:szCs w:val="24"/>
        </w:rPr>
        <w:t xml:space="preserve">x 2,5 </w:t>
      </w:r>
      <w:r w:rsidRPr="004B4610">
        <w:rPr>
          <w:rFonts w:ascii="Times New Roman" w:hAnsi="Times New Roman" w:cs="Times New Roman"/>
          <w:sz w:val="24"/>
          <w:szCs w:val="24"/>
        </w:rPr>
        <w:t xml:space="preserve">mm </w:t>
      </w:r>
      <w:r w:rsidR="00962715">
        <w:rPr>
          <w:rFonts w:ascii="Times New Roman" w:hAnsi="Times New Roman" w:cs="Times New Roman"/>
          <w:sz w:val="24"/>
          <w:szCs w:val="24"/>
        </w:rPr>
        <w:t xml:space="preserve">SDM </w:t>
      </w:r>
      <w:r w:rsidRPr="004B4610">
        <w:rPr>
          <w:rFonts w:ascii="Times New Roman" w:hAnsi="Times New Roman" w:cs="Times New Roman"/>
          <w:sz w:val="24"/>
          <w:szCs w:val="24"/>
        </w:rPr>
        <w:t>boruyu minimum 130 mm boyunca tamamen saracak şekilde, 4 farklı noktadan galvanizli vidalarla monte edilecektir.</w:t>
      </w:r>
    </w:p>
    <w:p w:rsidR="001706B6" w:rsidRPr="004B4610" w:rsidRDefault="001706B6" w:rsidP="004B4610">
      <w:pPr>
        <w:spacing w:after="0"/>
        <w:ind w:firstLine="708"/>
        <w:rPr>
          <w:rFonts w:ascii="Times New Roman" w:hAnsi="Times New Roman" w:cs="Times New Roman"/>
          <w:sz w:val="24"/>
          <w:szCs w:val="24"/>
        </w:rPr>
      </w:pPr>
    </w:p>
    <w:p w:rsidR="000536ED" w:rsidRDefault="003F27FD" w:rsidP="004B4610">
      <w:pPr>
        <w:spacing w:after="0"/>
        <w:jc w:val="center"/>
        <w:rPr>
          <w:rFonts w:ascii="Times New Roman" w:hAnsi="Times New Roman" w:cs="Times New Roman"/>
          <w:sz w:val="24"/>
          <w:szCs w:val="24"/>
        </w:rPr>
      </w:pPr>
      <w:r w:rsidRPr="004B4610">
        <w:rPr>
          <w:rFonts w:ascii="Times New Roman" w:hAnsi="Times New Roman" w:cs="Times New Roman"/>
          <w:sz w:val="24"/>
          <w:szCs w:val="24"/>
        </w:rPr>
        <w:object w:dxaOrig="9795" w:dyaOrig="7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135pt" o:ole="">
            <v:imagedata r:id="rId8" o:title="" croptop="11967f"/>
          </v:shape>
          <o:OLEObject Type="Embed" ProgID="PBrush" ShapeID="_x0000_i1025" DrawAspect="Content" ObjectID="_1641622974" r:id="rId9"/>
        </w:object>
      </w:r>
      <w:r w:rsidRPr="004B4610">
        <w:rPr>
          <w:rFonts w:ascii="Times New Roman" w:hAnsi="Times New Roman" w:cs="Times New Roman"/>
          <w:sz w:val="24"/>
          <w:szCs w:val="24"/>
        </w:rPr>
        <w:object w:dxaOrig="9240" w:dyaOrig="6165">
          <v:shape id="_x0000_i1031" type="#_x0000_t75" style="width:226.5pt;height:151.5pt" o:ole="">
            <v:imagedata r:id="rId10" o:title=""/>
          </v:shape>
          <o:OLEObject Type="Embed" ProgID="PBrush" ShapeID="_x0000_i1031" DrawAspect="Content" ObjectID="_1641622975" r:id="rId11"/>
        </w:object>
      </w:r>
    </w:p>
    <w:p w:rsidR="003F27FD" w:rsidRPr="004B4610" w:rsidRDefault="003F27FD" w:rsidP="004B4610">
      <w:pPr>
        <w:spacing w:after="0"/>
        <w:jc w:val="center"/>
        <w:rPr>
          <w:rFonts w:ascii="Times New Roman" w:hAnsi="Times New Roman" w:cs="Times New Roman"/>
          <w:sz w:val="24"/>
          <w:szCs w:val="24"/>
        </w:rPr>
      </w:pPr>
      <w:bookmarkStart w:id="0" w:name="_GoBack"/>
      <w:bookmarkEnd w:id="0"/>
    </w:p>
    <w:p w:rsidR="00E80D17" w:rsidRPr="003F27FD" w:rsidRDefault="009764A9" w:rsidP="003F27FD">
      <w:pPr>
        <w:spacing w:after="0"/>
        <w:ind w:firstLine="708"/>
        <w:rPr>
          <w:rFonts w:ascii="Times New Roman" w:hAnsi="Times New Roman" w:cs="Times New Roman"/>
          <w:b/>
          <w:sz w:val="24"/>
          <w:szCs w:val="24"/>
        </w:rPr>
      </w:pPr>
      <w:r>
        <w:rPr>
          <w:rFonts w:ascii="Times New Roman" w:hAnsi="Times New Roman" w:cs="Times New Roman"/>
          <w:sz w:val="24"/>
          <w:szCs w:val="24"/>
        </w:rPr>
        <w:t>Ø</w:t>
      </w:r>
      <w:r w:rsidR="00E84228" w:rsidRPr="004B4610">
        <w:rPr>
          <w:rFonts w:ascii="Times New Roman" w:hAnsi="Times New Roman" w:cs="Times New Roman"/>
          <w:sz w:val="24"/>
          <w:szCs w:val="24"/>
        </w:rPr>
        <w:t>114 x</w:t>
      </w:r>
      <w:r>
        <w:rPr>
          <w:rFonts w:ascii="Times New Roman" w:hAnsi="Times New Roman" w:cs="Times New Roman"/>
          <w:sz w:val="24"/>
          <w:szCs w:val="24"/>
        </w:rPr>
        <w:t xml:space="preserve"> 2,</w:t>
      </w:r>
      <w:r w:rsidR="00E84228" w:rsidRPr="004B4610">
        <w:rPr>
          <w:rFonts w:ascii="Times New Roman" w:hAnsi="Times New Roman" w:cs="Times New Roman"/>
          <w:sz w:val="24"/>
          <w:szCs w:val="24"/>
        </w:rPr>
        <w:t>5 mm borudan üretilmiş yatay ana taşıyıcı dikey ana taşıyıcı üzerine teraziye alındıktan sonra dikey ana taşıyıcı ayaklar üzerine montajı kelepçe ile yapılacaktır.</w:t>
      </w:r>
    </w:p>
    <w:p w:rsidR="00E80D17" w:rsidRPr="004B4610" w:rsidRDefault="00E80D17" w:rsidP="004B4610">
      <w:pPr>
        <w:spacing w:after="0"/>
        <w:ind w:firstLine="708"/>
        <w:rPr>
          <w:rFonts w:ascii="Times New Roman" w:hAnsi="Times New Roman" w:cs="Times New Roman"/>
          <w:sz w:val="24"/>
          <w:szCs w:val="24"/>
        </w:rPr>
      </w:pPr>
      <w:r w:rsidRPr="004B4610">
        <w:rPr>
          <w:rFonts w:ascii="Times New Roman" w:hAnsi="Times New Roman" w:cs="Times New Roman"/>
          <w:sz w:val="24"/>
          <w:szCs w:val="24"/>
        </w:rPr>
        <w:t>Kelepçeler estetikliği sağlamak ve mukavemeti artırmak amacıyla</w:t>
      </w:r>
      <w:r w:rsidR="0002497D">
        <w:rPr>
          <w:rFonts w:ascii="Times New Roman" w:hAnsi="Times New Roman" w:cs="Times New Roman"/>
          <w:sz w:val="24"/>
          <w:szCs w:val="24"/>
        </w:rPr>
        <w:t xml:space="preserve"> Ø</w:t>
      </w:r>
      <w:r w:rsidRPr="004B4610">
        <w:rPr>
          <w:rFonts w:ascii="Times New Roman" w:hAnsi="Times New Roman" w:cs="Times New Roman"/>
          <w:sz w:val="24"/>
          <w:szCs w:val="24"/>
        </w:rPr>
        <w:t xml:space="preserve">114 mm’lik boruyu dıştan minimum 130 mm saracak şekilde </w:t>
      </w:r>
      <w:proofErr w:type="gramStart"/>
      <w:r w:rsidRPr="004B4610">
        <w:rPr>
          <w:rFonts w:ascii="Times New Roman" w:hAnsi="Times New Roman" w:cs="Times New Roman"/>
          <w:sz w:val="24"/>
          <w:szCs w:val="24"/>
        </w:rPr>
        <w:t>dizayn edilip</w:t>
      </w:r>
      <w:proofErr w:type="gramEnd"/>
      <w:r w:rsidRPr="004B4610">
        <w:rPr>
          <w:rFonts w:ascii="Times New Roman" w:hAnsi="Times New Roman" w:cs="Times New Roman"/>
          <w:sz w:val="24"/>
          <w:szCs w:val="24"/>
        </w:rPr>
        <w:t xml:space="preserve"> 4 noktadan galvanizli vidalarla de</w:t>
      </w:r>
      <w:r w:rsidR="00185C13" w:rsidRPr="004B4610">
        <w:rPr>
          <w:rFonts w:ascii="Times New Roman" w:hAnsi="Times New Roman" w:cs="Times New Roman"/>
          <w:sz w:val="24"/>
          <w:szCs w:val="24"/>
        </w:rPr>
        <w:t xml:space="preserve"> </w:t>
      </w:r>
      <w:r w:rsidRPr="004B4610">
        <w:rPr>
          <w:rFonts w:ascii="Times New Roman" w:hAnsi="Times New Roman" w:cs="Times New Roman"/>
          <w:sz w:val="24"/>
          <w:szCs w:val="24"/>
        </w:rPr>
        <w:t>monte olacak şekilde montaj edilecektir.</w:t>
      </w:r>
    </w:p>
    <w:p w:rsidR="00C825D4" w:rsidRPr="004B4610" w:rsidRDefault="00C825D4" w:rsidP="0002497D">
      <w:pPr>
        <w:spacing w:after="0"/>
        <w:rPr>
          <w:rFonts w:ascii="Times New Roman" w:hAnsi="Times New Roman" w:cs="Times New Roman"/>
          <w:b/>
          <w:sz w:val="24"/>
          <w:szCs w:val="24"/>
        </w:rPr>
      </w:pPr>
    </w:p>
    <w:p w:rsidR="004F4F11" w:rsidRPr="004B4610" w:rsidRDefault="004F4F11" w:rsidP="004F4F11">
      <w:pPr>
        <w:spacing w:after="0"/>
        <w:jc w:val="center"/>
        <w:rPr>
          <w:rFonts w:ascii="Times New Roman" w:eastAsia="Arial Unicode MS" w:hAnsi="Times New Roman" w:cs="Times New Roman"/>
          <w:sz w:val="24"/>
          <w:szCs w:val="24"/>
          <w:highlight w:val="red"/>
        </w:rPr>
      </w:pPr>
      <w:r>
        <w:rPr>
          <w:rFonts w:ascii="Times New Roman" w:eastAsia="Arial Unicode MS" w:hAnsi="Times New Roman" w:cs="Times New Roman"/>
          <w:noProof/>
          <w:sz w:val="24"/>
          <w:szCs w:val="24"/>
          <w:lang w:eastAsia="tr-TR"/>
        </w:rPr>
        <w:lastRenderedPageBreak/>
        <w:drawing>
          <wp:inline distT="0" distB="0" distL="0" distR="0" wp14:anchorId="0E35EA62" wp14:editId="456D6394">
            <wp:extent cx="2962129" cy="2333798"/>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tad kolt.PNG"/>
                    <pic:cNvPicPr/>
                  </pic:nvPicPr>
                  <pic:blipFill rotWithShape="1">
                    <a:blip r:embed="rId12" cstate="print">
                      <a:extLst>
                        <a:ext uri="{28A0092B-C50C-407E-A947-70E740481C1C}">
                          <a14:useLocalDpi xmlns:a14="http://schemas.microsoft.com/office/drawing/2010/main" val="0"/>
                        </a:ext>
                      </a:extLst>
                    </a:blip>
                    <a:srcRect l="17743" t="14299" r="25763" b="28102"/>
                    <a:stretch/>
                  </pic:blipFill>
                  <pic:spPr bwMode="auto">
                    <a:xfrm>
                      <a:off x="0" y="0"/>
                      <a:ext cx="2970641" cy="2340505"/>
                    </a:xfrm>
                    <a:prstGeom prst="rect">
                      <a:avLst/>
                    </a:prstGeom>
                    <a:ln>
                      <a:noFill/>
                    </a:ln>
                    <a:extLst>
                      <a:ext uri="{53640926-AAD7-44D8-BBD7-CCE9431645EC}">
                        <a14:shadowObscured xmlns:a14="http://schemas.microsoft.com/office/drawing/2010/main"/>
                      </a:ext>
                    </a:extLst>
                  </pic:spPr>
                </pic:pic>
              </a:graphicData>
            </a:graphic>
          </wp:inline>
        </w:drawing>
      </w:r>
    </w:p>
    <w:p w:rsidR="004F4F11" w:rsidRDefault="004F4F11" w:rsidP="004F4F11">
      <w:pPr>
        <w:spacing w:after="0"/>
        <w:ind w:firstLine="708"/>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G</w:t>
      </w:r>
      <w:r w:rsidRPr="004B4610">
        <w:rPr>
          <w:rFonts w:ascii="Times New Roman" w:eastAsia="Arial Unicode MS" w:hAnsi="Times New Roman" w:cs="Times New Roman"/>
          <w:sz w:val="24"/>
          <w:szCs w:val="24"/>
        </w:rPr>
        <w:t xml:space="preserve">ondol oturağı 1. Sınıf polietilen malzemeden </w:t>
      </w:r>
      <w:r>
        <w:rPr>
          <w:rFonts w:ascii="Times New Roman" w:eastAsia="Arial Unicode MS" w:hAnsi="Times New Roman" w:cs="Times New Roman"/>
          <w:sz w:val="24"/>
          <w:szCs w:val="24"/>
        </w:rPr>
        <w:t xml:space="preserve">plastik </w:t>
      </w:r>
      <w:proofErr w:type="gramStart"/>
      <w:r>
        <w:rPr>
          <w:rFonts w:ascii="Times New Roman" w:eastAsia="Arial Unicode MS" w:hAnsi="Times New Roman" w:cs="Times New Roman"/>
          <w:sz w:val="24"/>
          <w:szCs w:val="24"/>
        </w:rPr>
        <w:t>enjeksiyon</w:t>
      </w:r>
      <w:proofErr w:type="gramEnd"/>
      <w:r>
        <w:rPr>
          <w:rFonts w:ascii="Times New Roman" w:eastAsia="Arial Unicode MS" w:hAnsi="Times New Roman" w:cs="Times New Roman"/>
          <w:sz w:val="24"/>
          <w:szCs w:val="24"/>
        </w:rPr>
        <w:t xml:space="preserve"> metoduyla 135</w:t>
      </w:r>
      <w:r w:rsidRPr="004B4610">
        <w:rPr>
          <w:rFonts w:ascii="Times New Roman" w:eastAsia="Arial Unicode MS" w:hAnsi="Times New Roman" w:cs="Times New Roman"/>
          <w:sz w:val="24"/>
          <w:szCs w:val="24"/>
        </w:rPr>
        <w:t>0 g olarak üretilecektir. Minimum</w:t>
      </w:r>
      <w:r>
        <w:rPr>
          <w:rFonts w:ascii="Times New Roman" w:eastAsia="Arial Unicode MS" w:hAnsi="Times New Roman" w:cs="Times New Roman"/>
          <w:sz w:val="24"/>
          <w:szCs w:val="24"/>
        </w:rPr>
        <w:t xml:space="preserve"> 445</w:t>
      </w:r>
      <w:r w:rsidRPr="004B4610">
        <w:rPr>
          <w:rFonts w:ascii="Times New Roman" w:eastAsia="Arial Unicode MS" w:hAnsi="Times New Roman" w:cs="Times New Roman"/>
          <w:sz w:val="24"/>
          <w:szCs w:val="24"/>
        </w:rPr>
        <w:t xml:space="preserve"> mm genişliğine </w:t>
      </w:r>
      <w:r>
        <w:rPr>
          <w:rFonts w:ascii="Times New Roman" w:eastAsia="Arial Unicode MS" w:hAnsi="Times New Roman" w:cs="Times New Roman"/>
          <w:sz w:val="24"/>
          <w:szCs w:val="24"/>
        </w:rPr>
        <w:t>315</w:t>
      </w:r>
      <w:r w:rsidRPr="004B4610">
        <w:rPr>
          <w:rFonts w:ascii="Times New Roman" w:eastAsia="Arial Unicode MS" w:hAnsi="Times New Roman" w:cs="Times New Roman"/>
          <w:sz w:val="24"/>
          <w:szCs w:val="24"/>
        </w:rPr>
        <w:t xml:space="preserve"> mm sırt dayama yüksekliğine sahip oturağın 4 farklı montaj noktadan yüksek kuvvet ve momentlere karşı daha fazla direnç gösterebilmesi için </w:t>
      </w:r>
      <w:proofErr w:type="gramStart"/>
      <w:r w:rsidRPr="004B4610">
        <w:rPr>
          <w:rFonts w:ascii="Times New Roman" w:eastAsia="Arial Unicode MS" w:hAnsi="Times New Roman" w:cs="Times New Roman"/>
          <w:sz w:val="24"/>
          <w:szCs w:val="24"/>
        </w:rPr>
        <w:t>enjeksiyon</w:t>
      </w:r>
      <w:proofErr w:type="gramEnd"/>
      <w:r w:rsidRPr="004B4610">
        <w:rPr>
          <w:rFonts w:ascii="Times New Roman" w:eastAsia="Arial Unicode MS" w:hAnsi="Times New Roman" w:cs="Times New Roman"/>
          <w:sz w:val="24"/>
          <w:szCs w:val="24"/>
        </w:rPr>
        <w:t xml:space="preserve"> imalatı esnasında kalıba yerleştirilen yüzük üzerine baskılı olması gerekmektedir. Oturak yüzeyi üzerinde yaralanmalara karşı keskin hatlar bulundurmayacak şekilde ve yağmur suyunu üzerinde tutmayacak şekilde </w:t>
      </w:r>
      <w:proofErr w:type="gramStart"/>
      <w:r w:rsidRPr="004B4610">
        <w:rPr>
          <w:rFonts w:ascii="Times New Roman" w:eastAsia="Arial Unicode MS" w:hAnsi="Times New Roman" w:cs="Times New Roman"/>
          <w:sz w:val="24"/>
          <w:szCs w:val="24"/>
        </w:rPr>
        <w:t>dizayn edilmiş</w:t>
      </w:r>
      <w:proofErr w:type="gramEnd"/>
      <w:r w:rsidRPr="004B4610">
        <w:rPr>
          <w:rFonts w:ascii="Times New Roman" w:eastAsia="Arial Unicode MS" w:hAnsi="Times New Roman" w:cs="Times New Roman"/>
          <w:sz w:val="24"/>
          <w:szCs w:val="24"/>
        </w:rPr>
        <w:t xml:space="preserve"> olması gerekir.</w:t>
      </w:r>
      <w:r>
        <w:rPr>
          <w:rFonts w:ascii="Times New Roman" w:eastAsia="Arial Unicode MS" w:hAnsi="Times New Roman" w:cs="Times New Roman"/>
          <w:sz w:val="24"/>
          <w:szCs w:val="24"/>
        </w:rPr>
        <w:t xml:space="preserve"> Oturağın bağlantı elemanları için bulunan delikleri faturalı olacak ve monte edildikten sonra yüzeyde çıkıntı bulunmayacaktır.</w:t>
      </w:r>
    </w:p>
    <w:p w:rsidR="006104B6" w:rsidRPr="004B4610" w:rsidRDefault="006104B6" w:rsidP="004B4610">
      <w:pPr>
        <w:spacing w:after="0"/>
        <w:ind w:firstLine="708"/>
        <w:jc w:val="both"/>
        <w:rPr>
          <w:rFonts w:ascii="Times New Roman" w:eastAsia="Arial Unicode MS" w:hAnsi="Times New Roman" w:cs="Times New Roman"/>
          <w:sz w:val="24"/>
          <w:szCs w:val="24"/>
        </w:rPr>
      </w:pPr>
    </w:p>
    <w:p w:rsidR="00AA7AF3" w:rsidRDefault="00AA7AF3" w:rsidP="004B4610">
      <w:pPr>
        <w:spacing w:after="0"/>
        <w:ind w:firstLine="708"/>
        <w:jc w:val="center"/>
        <w:rPr>
          <w:rFonts w:ascii="Times New Roman" w:hAnsi="Times New Roman" w:cs="Times New Roman"/>
          <w:b/>
          <w:sz w:val="24"/>
          <w:szCs w:val="24"/>
        </w:rPr>
      </w:pPr>
      <w:r w:rsidRPr="004B4610">
        <w:rPr>
          <w:rFonts w:ascii="Times New Roman" w:hAnsi="Times New Roman" w:cs="Times New Roman"/>
          <w:b/>
          <w:sz w:val="24"/>
          <w:szCs w:val="24"/>
        </w:rPr>
        <w:t>YÜZEY KAPLAMA</w:t>
      </w:r>
    </w:p>
    <w:p w:rsidR="006104B6" w:rsidRPr="004B4610" w:rsidRDefault="006104B6" w:rsidP="004B4610">
      <w:pPr>
        <w:spacing w:after="0"/>
        <w:ind w:firstLine="708"/>
        <w:jc w:val="center"/>
        <w:rPr>
          <w:rFonts w:ascii="Times New Roman" w:hAnsi="Times New Roman" w:cs="Times New Roman"/>
          <w:b/>
          <w:sz w:val="24"/>
          <w:szCs w:val="24"/>
        </w:rPr>
      </w:pPr>
    </w:p>
    <w:p w:rsidR="00AA7AF3" w:rsidRPr="004B4610" w:rsidRDefault="00AA7AF3" w:rsidP="004B4610">
      <w:pPr>
        <w:spacing w:after="0"/>
        <w:ind w:firstLine="708"/>
        <w:jc w:val="both"/>
        <w:rPr>
          <w:rFonts w:ascii="Times New Roman" w:hAnsi="Times New Roman" w:cs="Times New Roman"/>
          <w:sz w:val="24"/>
          <w:szCs w:val="24"/>
        </w:rPr>
      </w:pPr>
      <w:r w:rsidRPr="004B4610">
        <w:rPr>
          <w:rFonts w:ascii="Times New Roman" w:hAnsi="Times New Roman" w:cs="Times New Roman"/>
          <w:sz w:val="24"/>
          <w:szCs w:val="24"/>
        </w:rPr>
        <w:t>Oyun grubunda kullanılacak olan tüm metal konstrüksiyon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konstrüksiyon ekipmanları püskürtme yöntemiyle elektrostatik toz boya ile kaplanacaktır.</w:t>
      </w:r>
    </w:p>
    <w:p w:rsidR="00AA7AF3" w:rsidRDefault="00AA7AF3" w:rsidP="004B4610">
      <w:pPr>
        <w:spacing w:after="0"/>
        <w:jc w:val="center"/>
        <w:rPr>
          <w:rFonts w:ascii="Times New Roman" w:hAnsi="Times New Roman" w:cs="Times New Roman"/>
          <w:b/>
          <w:sz w:val="24"/>
          <w:szCs w:val="24"/>
        </w:rPr>
      </w:pPr>
      <w:r w:rsidRPr="004B4610">
        <w:rPr>
          <w:rFonts w:ascii="Times New Roman" w:hAnsi="Times New Roman" w:cs="Times New Roman"/>
          <w:b/>
          <w:sz w:val="24"/>
          <w:szCs w:val="24"/>
        </w:rPr>
        <w:t xml:space="preserve"> KUMLAMA METOTU</w:t>
      </w:r>
    </w:p>
    <w:p w:rsidR="006104B6" w:rsidRPr="004B4610" w:rsidRDefault="006104B6" w:rsidP="004B4610">
      <w:pPr>
        <w:spacing w:after="0"/>
        <w:jc w:val="center"/>
        <w:rPr>
          <w:rFonts w:ascii="Times New Roman" w:hAnsi="Times New Roman" w:cs="Times New Roman"/>
          <w:b/>
          <w:sz w:val="24"/>
          <w:szCs w:val="24"/>
        </w:rPr>
      </w:pPr>
    </w:p>
    <w:p w:rsidR="00AA7AF3" w:rsidRPr="0002497D" w:rsidRDefault="00AA7AF3" w:rsidP="0002497D">
      <w:pPr>
        <w:spacing w:after="0"/>
        <w:ind w:firstLine="708"/>
        <w:jc w:val="both"/>
        <w:rPr>
          <w:rFonts w:ascii="Times New Roman" w:hAnsi="Times New Roman" w:cs="Times New Roman"/>
          <w:sz w:val="24"/>
          <w:szCs w:val="24"/>
        </w:rPr>
      </w:pPr>
      <w:r w:rsidRPr="004B4610">
        <w:rPr>
          <w:rFonts w:ascii="Times New Roman" w:hAnsi="Times New Roman" w:cs="Times New Roman"/>
          <w:sz w:val="24"/>
          <w:szCs w:val="24"/>
        </w:rPr>
        <w:t xml:space="preserve">Kumlama işleminin istenilen şekilde oluşması için S – 330 ile S – 660 arasında özel yapılmış çelik gridler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4B4610">
        <w:rPr>
          <w:rFonts w:ascii="Times New Roman" w:eastAsia="Times New Roman" w:hAnsi="Times New Roman" w:cs="Times New Roman"/>
          <w:sz w:val="24"/>
          <w:szCs w:val="24"/>
          <w:lang w:eastAsia="tr-TR"/>
        </w:rPr>
        <w:t>hızı 3 dev./dak. dan 10 dev./dak</w:t>
      </w:r>
      <w:r w:rsidRPr="004B4610">
        <w:rPr>
          <w:rFonts w:ascii="Times New Roman" w:hAnsi="Times New Roman" w:cs="Times New Roman"/>
          <w:sz w:val="24"/>
          <w:szCs w:val="24"/>
        </w:rPr>
        <w:t xml:space="preserve"> arası ayarlanmalı ve askı 360 derece dönerek kumlamanın yapılması sağlanır.</w:t>
      </w:r>
    </w:p>
    <w:p w:rsidR="00AA7AF3" w:rsidRPr="0002497D" w:rsidRDefault="00AA7AF3" w:rsidP="0002497D">
      <w:pPr>
        <w:pStyle w:val="ListeParagraf"/>
        <w:spacing w:after="0"/>
        <w:jc w:val="center"/>
        <w:rPr>
          <w:rFonts w:ascii="Times New Roman" w:hAnsi="Times New Roman" w:cs="Times New Roman"/>
          <w:sz w:val="24"/>
          <w:szCs w:val="24"/>
        </w:rPr>
      </w:pPr>
      <w:r w:rsidRPr="004B4610">
        <w:rPr>
          <w:rFonts w:ascii="Times New Roman" w:hAnsi="Times New Roman" w:cs="Times New Roman"/>
          <w:noProof/>
          <w:sz w:val="24"/>
          <w:szCs w:val="24"/>
          <w:lang w:eastAsia="tr-TR"/>
        </w:rPr>
        <w:drawing>
          <wp:inline distT="0" distB="0" distL="0" distR="0" wp14:anchorId="17D63397" wp14:editId="0F85E06E">
            <wp:extent cx="1694569" cy="995560"/>
            <wp:effectExtent l="0" t="0" r="1270" b="0"/>
            <wp:docPr id="1" name="Resim 1"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0845" cy="1005122"/>
                    </a:xfrm>
                    <a:prstGeom prst="rect">
                      <a:avLst/>
                    </a:prstGeom>
                    <a:noFill/>
                    <a:ln>
                      <a:noFill/>
                    </a:ln>
                  </pic:spPr>
                </pic:pic>
              </a:graphicData>
            </a:graphic>
          </wp:inline>
        </w:drawing>
      </w:r>
      <w:r w:rsidRPr="004B4610">
        <w:rPr>
          <w:rFonts w:ascii="Times New Roman" w:hAnsi="Times New Roman" w:cs="Times New Roman"/>
          <w:noProof/>
          <w:sz w:val="24"/>
          <w:szCs w:val="24"/>
          <w:lang w:eastAsia="tr-TR"/>
        </w:rPr>
        <w:drawing>
          <wp:inline distT="0" distB="0" distL="0" distR="0" wp14:anchorId="1DFF94C2" wp14:editId="70FAA42D">
            <wp:extent cx="1300843" cy="938543"/>
            <wp:effectExtent l="0" t="0" r="0"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8740" cy="951455"/>
                    </a:xfrm>
                    <a:prstGeom prst="rect">
                      <a:avLst/>
                    </a:prstGeom>
                    <a:noFill/>
                    <a:ln>
                      <a:noFill/>
                    </a:ln>
                  </pic:spPr>
                </pic:pic>
              </a:graphicData>
            </a:graphic>
          </wp:inline>
        </w:drawing>
      </w:r>
    </w:p>
    <w:p w:rsidR="00AA7AF3" w:rsidRPr="004B4610" w:rsidRDefault="00AA7AF3" w:rsidP="004B4610">
      <w:pPr>
        <w:spacing w:after="0"/>
        <w:ind w:firstLine="708"/>
        <w:jc w:val="both"/>
        <w:rPr>
          <w:rFonts w:ascii="Times New Roman" w:hAnsi="Times New Roman" w:cs="Times New Roman"/>
          <w:b/>
          <w:sz w:val="24"/>
          <w:szCs w:val="24"/>
        </w:rPr>
      </w:pPr>
      <w:r w:rsidRPr="004B4610">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grit malzeme kullanılmayacaktır. Kumlamada kullanılan </w:t>
      </w:r>
      <w:r w:rsidRPr="004B4610">
        <w:rPr>
          <w:rFonts w:ascii="Times New Roman" w:hAnsi="Times New Roman" w:cs="Times New Roman"/>
          <w:sz w:val="24"/>
          <w:szCs w:val="24"/>
          <w:shd w:val="clear" w:color="auto" w:fill="FFFFFF"/>
        </w:rPr>
        <w:t>tozuması en az ve kumlama gücü en iyi olan kum çeşidi</w:t>
      </w:r>
      <w:r w:rsidRPr="004B4610">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micron noktaların </w:t>
      </w:r>
      <w:r w:rsidRPr="004B4610">
        <w:rPr>
          <w:rFonts w:ascii="Times New Roman" w:hAnsi="Times New Roman" w:cs="Times New Roman"/>
          <w:sz w:val="24"/>
          <w:szCs w:val="24"/>
        </w:rPr>
        <w:lastRenderedPageBreak/>
        <w:t>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AA7AF3" w:rsidRDefault="00AA7AF3" w:rsidP="004B4610">
      <w:pPr>
        <w:spacing w:after="0"/>
        <w:ind w:firstLine="708"/>
        <w:jc w:val="center"/>
        <w:rPr>
          <w:rFonts w:ascii="Times New Roman" w:hAnsi="Times New Roman" w:cs="Times New Roman"/>
          <w:b/>
          <w:sz w:val="24"/>
          <w:szCs w:val="24"/>
        </w:rPr>
      </w:pPr>
      <w:r w:rsidRPr="004B4610">
        <w:rPr>
          <w:rFonts w:ascii="Times New Roman" w:hAnsi="Times New Roman" w:cs="Times New Roman"/>
          <w:b/>
          <w:sz w:val="24"/>
          <w:szCs w:val="24"/>
        </w:rPr>
        <w:t>KAPLAMA METOTU</w:t>
      </w:r>
    </w:p>
    <w:p w:rsidR="0002497D" w:rsidRPr="004B4610" w:rsidRDefault="0002497D" w:rsidP="004B4610">
      <w:pPr>
        <w:spacing w:after="0"/>
        <w:ind w:firstLine="708"/>
        <w:jc w:val="center"/>
        <w:rPr>
          <w:rFonts w:ascii="Times New Roman" w:hAnsi="Times New Roman" w:cs="Times New Roman"/>
          <w:b/>
          <w:sz w:val="24"/>
          <w:szCs w:val="24"/>
        </w:rPr>
      </w:pPr>
    </w:p>
    <w:p w:rsidR="00AA7AF3" w:rsidRPr="004B4610" w:rsidRDefault="00AA7AF3" w:rsidP="004B4610">
      <w:pPr>
        <w:shd w:val="clear" w:color="auto" w:fill="FFFFFF"/>
        <w:spacing w:after="0"/>
        <w:ind w:firstLine="708"/>
        <w:jc w:val="both"/>
        <w:rPr>
          <w:rFonts w:ascii="Times New Roman" w:eastAsia="Times New Roman" w:hAnsi="Times New Roman" w:cs="Times New Roman"/>
          <w:sz w:val="24"/>
          <w:szCs w:val="24"/>
          <w:lang w:eastAsia="tr-TR"/>
        </w:rPr>
      </w:pPr>
      <w:r w:rsidRPr="004B4610">
        <w:rPr>
          <w:rFonts w:ascii="Times New Roman" w:eastAsia="Times New Roman" w:hAnsi="Times New Roman" w:cs="Times New Roman"/>
          <w:sz w:val="24"/>
          <w:szCs w:val="24"/>
          <w:lang w:eastAsia="tr-TR"/>
        </w:rPr>
        <w:t>Toz boya, boya kabininde özel boya tabancaları vasıtasıyla atılır. Tabancadan geçerken 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AA7AF3" w:rsidRPr="004B4610" w:rsidRDefault="00AA7AF3" w:rsidP="004B4610">
      <w:pPr>
        <w:shd w:val="clear" w:color="auto" w:fill="FFFFFF"/>
        <w:spacing w:after="0"/>
        <w:jc w:val="center"/>
        <w:rPr>
          <w:rFonts w:ascii="Times New Roman" w:eastAsia="Times New Roman" w:hAnsi="Times New Roman" w:cs="Times New Roman"/>
          <w:sz w:val="24"/>
          <w:szCs w:val="24"/>
          <w:lang w:eastAsia="tr-TR"/>
        </w:rPr>
      </w:pPr>
      <w:r w:rsidRPr="004B4610">
        <w:rPr>
          <w:rFonts w:ascii="Times New Roman" w:eastAsia="Times New Roman" w:hAnsi="Times New Roman" w:cs="Times New Roman"/>
          <w:noProof/>
          <w:sz w:val="24"/>
          <w:szCs w:val="24"/>
          <w:lang w:eastAsia="tr-TR"/>
        </w:rPr>
        <w:drawing>
          <wp:inline distT="0" distB="0" distL="0" distR="0" wp14:anchorId="5A793A0C" wp14:editId="77B4C72E">
            <wp:extent cx="1762125" cy="1206789"/>
            <wp:effectExtent l="0" t="0" r="0" b="0"/>
            <wp:docPr id="5" name="Resim 5" descr="Elektrostatik Toz Boya Nedir ?">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5972" cy="1209424"/>
                    </a:xfrm>
                    <a:prstGeom prst="rect">
                      <a:avLst/>
                    </a:prstGeom>
                    <a:noFill/>
                    <a:ln>
                      <a:noFill/>
                    </a:ln>
                  </pic:spPr>
                </pic:pic>
              </a:graphicData>
            </a:graphic>
          </wp:inline>
        </w:drawing>
      </w:r>
    </w:p>
    <w:p w:rsidR="00E80D17" w:rsidRPr="004B4610" w:rsidRDefault="00E80D17" w:rsidP="004B4610">
      <w:pPr>
        <w:spacing w:after="0"/>
        <w:ind w:firstLine="708"/>
        <w:rPr>
          <w:rFonts w:ascii="Times New Roman" w:hAnsi="Times New Roman" w:cs="Times New Roman"/>
          <w:sz w:val="24"/>
          <w:szCs w:val="24"/>
        </w:rPr>
      </w:pPr>
    </w:p>
    <w:p w:rsidR="0002497D" w:rsidRPr="00D55763" w:rsidRDefault="0002497D" w:rsidP="0002497D">
      <w:pPr>
        <w:spacing w:after="0"/>
        <w:ind w:firstLine="708"/>
        <w:jc w:val="center"/>
        <w:rPr>
          <w:rFonts w:ascii="Times New Roman" w:hAnsi="Times New Roman" w:cs="Times New Roman"/>
          <w:b/>
          <w:bCs/>
          <w:sz w:val="24"/>
          <w:szCs w:val="24"/>
        </w:rPr>
      </w:pPr>
      <w:r w:rsidRPr="00D55763">
        <w:rPr>
          <w:rFonts w:ascii="Times New Roman" w:hAnsi="Times New Roman" w:cs="Times New Roman"/>
          <w:b/>
          <w:bCs/>
          <w:sz w:val="24"/>
          <w:szCs w:val="24"/>
        </w:rPr>
        <w:t>TOPRAK ZEMİNE MONTAJ DETAYLARI</w:t>
      </w:r>
    </w:p>
    <w:p w:rsidR="0002497D" w:rsidRPr="00D55763" w:rsidRDefault="0002497D" w:rsidP="0002497D">
      <w:pPr>
        <w:spacing w:after="0"/>
        <w:ind w:firstLine="708"/>
        <w:jc w:val="center"/>
        <w:rPr>
          <w:rFonts w:ascii="Times New Roman" w:hAnsi="Times New Roman" w:cs="Times New Roman"/>
          <w:b/>
          <w:bCs/>
          <w:sz w:val="24"/>
          <w:szCs w:val="24"/>
        </w:rPr>
      </w:pPr>
    </w:p>
    <w:p w:rsidR="0002497D" w:rsidRPr="00D55763" w:rsidRDefault="0002497D" w:rsidP="0002497D">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 xml:space="preserve">Ana taşıyıcıların toprağa montajı sırasında mukavemetinin artırılması için tek parça olarak bulunan dikey taşıyıcılara 30 x 30 x 2 mm kare kutu profil ve onlara h şekli oluşacak şekilde dik olarak konumlandırılacak 300 mm uzunluğunda 30 x 30 x 2 mm kare kutu profil gazaltı kaynak yöntemiyle birleştirilecektir.  Alanda planlama yapıldıktan sonra alt taşıyıcı şasesinin konulacağı yer 150 cm x 30 cm ölçülerinde 20 cm derinliğinde kazılacaktır. Kazılan alana şase yerleştirilip teraziye alındıktan sonra kum, çakıl ve çimento karışımlı beton ile betonlanacaktır. </w:t>
      </w:r>
    </w:p>
    <w:p w:rsidR="0002497D" w:rsidRPr="00D55763" w:rsidRDefault="0002497D" w:rsidP="0002497D">
      <w:pPr>
        <w:spacing w:after="0"/>
        <w:ind w:firstLine="708"/>
        <w:jc w:val="both"/>
        <w:rPr>
          <w:rFonts w:ascii="Times New Roman" w:hAnsi="Times New Roman" w:cs="Times New Roman"/>
          <w:sz w:val="24"/>
          <w:szCs w:val="24"/>
        </w:rPr>
      </w:pPr>
    </w:p>
    <w:p w:rsidR="0002497D" w:rsidRPr="00D55763" w:rsidRDefault="0002497D" w:rsidP="0002497D">
      <w:pPr>
        <w:spacing w:after="0"/>
        <w:ind w:firstLine="708"/>
        <w:jc w:val="center"/>
        <w:rPr>
          <w:rFonts w:ascii="Times New Roman" w:hAnsi="Times New Roman" w:cs="Times New Roman"/>
          <w:b/>
          <w:bCs/>
          <w:sz w:val="24"/>
          <w:szCs w:val="24"/>
        </w:rPr>
      </w:pPr>
      <w:r w:rsidRPr="00D55763">
        <w:rPr>
          <w:rFonts w:ascii="Times New Roman" w:hAnsi="Times New Roman" w:cs="Times New Roman"/>
          <w:b/>
          <w:sz w:val="24"/>
          <w:szCs w:val="24"/>
        </w:rPr>
        <w:t xml:space="preserve">BETON </w:t>
      </w:r>
      <w:r w:rsidRPr="00D55763">
        <w:rPr>
          <w:rFonts w:ascii="Times New Roman" w:hAnsi="Times New Roman" w:cs="Times New Roman"/>
          <w:b/>
          <w:bCs/>
          <w:sz w:val="24"/>
          <w:szCs w:val="24"/>
        </w:rPr>
        <w:t>ZEMİNE MONTAJ DETAYLARI</w:t>
      </w:r>
    </w:p>
    <w:p w:rsidR="0002497D" w:rsidRPr="00D55763" w:rsidRDefault="0002497D" w:rsidP="0002497D">
      <w:pPr>
        <w:spacing w:after="0"/>
        <w:ind w:firstLine="708"/>
        <w:jc w:val="center"/>
        <w:rPr>
          <w:rFonts w:ascii="Times New Roman" w:hAnsi="Times New Roman" w:cs="Times New Roman"/>
          <w:b/>
          <w:bCs/>
          <w:sz w:val="24"/>
          <w:szCs w:val="24"/>
        </w:rPr>
      </w:pPr>
    </w:p>
    <w:p w:rsidR="000536ED" w:rsidRPr="0002497D" w:rsidRDefault="0002497D" w:rsidP="0002497D">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Alanın betonu terazili bir biçimde atılmış olması gerekmektedir. Alt taşıyıcı gövde ayaklarında betona montaj için min. Ø250 x 4 mm ebatlarında flanş ve tek parça olarak bulunan dikey taşıyıcı ayakları birbirine bağlayacak 40 x 5 mm üzerinde montaj delikleri bulunan silme kaynak yöntemiyle birleştirilmiş olacaktır. Ayaklar teraziye alındıktan sonra tabla/flanşta bulunan delikler yardımıyla zemine montajı çelik/kimyasal dübel ve 10 x 100 mm flanşlı trifon vida ile montaj edilecektir.</w:t>
      </w:r>
    </w:p>
    <w:sectPr w:rsidR="000536ED" w:rsidRPr="0002497D" w:rsidSect="0085145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379"/>
    <w:rsid w:val="0002497D"/>
    <w:rsid w:val="000536ED"/>
    <w:rsid w:val="00075102"/>
    <w:rsid w:val="00084FA6"/>
    <w:rsid w:val="00161C55"/>
    <w:rsid w:val="001706B6"/>
    <w:rsid w:val="001753FE"/>
    <w:rsid w:val="00185C13"/>
    <w:rsid w:val="0019732A"/>
    <w:rsid w:val="001A041A"/>
    <w:rsid w:val="001A723F"/>
    <w:rsid w:val="001B13A7"/>
    <w:rsid w:val="00222907"/>
    <w:rsid w:val="0030128E"/>
    <w:rsid w:val="00303C03"/>
    <w:rsid w:val="003F27FD"/>
    <w:rsid w:val="0043395D"/>
    <w:rsid w:val="004B4610"/>
    <w:rsid w:val="004F4F11"/>
    <w:rsid w:val="00541351"/>
    <w:rsid w:val="00564AE7"/>
    <w:rsid w:val="005C6A6C"/>
    <w:rsid w:val="006104B6"/>
    <w:rsid w:val="00654C63"/>
    <w:rsid w:val="006656A2"/>
    <w:rsid w:val="00691942"/>
    <w:rsid w:val="006D1CC5"/>
    <w:rsid w:val="006D2E18"/>
    <w:rsid w:val="00717816"/>
    <w:rsid w:val="007F0982"/>
    <w:rsid w:val="007F2731"/>
    <w:rsid w:val="007F60AE"/>
    <w:rsid w:val="00851457"/>
    <w:rsid w:val="008F3F09"/>
    <w:rsid w:val="009162CF"/>
    <w:rsid w:val="00962715"/>
    <w:rsid w:val="00965EB8"/>
    <w:rsid w:val="009755CF"/>
    <w:rsid w:val="009764A9"/>
    <w:rsid w:val="00A261FE"/>
    <w:rsid w:val="00AA35A6"/>
    <w:rsid w:val="00AA7AF3"/>
    <w:rsid w:val="00AB4CE2"/>
    <w:rsid w:val="00AE1379"/>
    <w:rsid w:val="00C061D9"/>
    <w:rsid w:val="00C751D8"/>
    <w:rsid w:val="00C825D4"/>
    <w:rsid w:val="00D05702"/>
    <w:rsid w:val="00D128F0"/>
    <w:rsid w:val="00D3070F"/>
    <w:rsid w:val="00D31810"/>
    <w:rsid w:val="00E80D17"/>
    <w:rsid w:val="00E84228"/>
    <w:rsid w:val="00EE6038"/>
    <w:rsid w:val="00FA0B42"/>
    <w:rsid w:val="00FA4E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CC023E2"/>
  <w15:docId w15:val="{BF6E5DA1-0917-487D-8047-5859E0F6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E137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E1379"/>
    <w:rPr>
      <w:rFonts w:ascii="Tahoma" w:hAnsi="Tahoma" w:cs="Tahoma"/>
      <w:sz w:val="16"/>
      <w:szCs w:val="16"/>
    </w:rPr>
  </w:style>
  <w:style w:type="table" w:styleId="TabloKlavuzu">
    <w:name w:val="Table Grid"/>
    <w:basedOn w:val="NormalTablo"/>
    <w:uiPriority w:val="59"/>
    <w:rsid w:val="00175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AA7AF3"/>
    <w:pPr>
      <w:ind w:left="720"/>
      <w:contextualSpacing/>
    </w:pPr>
  </w:style>
  <w:style w:type="character" w:customStyle="1" w:styleId="ListeParagrafChar">
    <w:name w:val="Liste Paragraf Char"/>
    <w:link w:val="ListeParagraf"/>
    <w:uiPriority w:val="34"/>
    <w:locked/>
    <w:rsid w:val="00AA7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oleObject" Target="embeddings/oleObject2.bin"/><Relationship Id="rId5" Type="http://schemas.openxmlformats.org/officeDocument/2006/relationships/image" Target="media/image2.png"/><Relationship Id="rId15" Type="http://schemas.openxmlformats.org/officeDocument/2006/relationships/hyperlink" Target="http://www.aysanboya.com.tr/" TargetMode="External"/><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oleObject" Target="embeddings/oleObject1.bin"/><Relationship Id="rId14" Type="http://schemas.openxmlformats.org/officeDocument/2006/relationships/image" Target="media/image9.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998</Words>
  <Characters>5692</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 PC</dc:creator>
  <cp:lastModifiedBy>Pc</cp:lastModifiedBy>
  <cp:revision>20</cp:revision>
  <dcterms:created xsi:type="dcterms:W3CDTF">2019-08-19T12:27:00Z</dcterms:created>
  <dcterms:modified xsi:type="dcterms:W3CDTF">2020-01-27T06:36:00Z</dcterms:modified>
</cp:coreProperties>
</file>