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C9" w:rsidRPr="008D466B" w:rsidRDefault="0069593C" w:rsidP="00A70100">
      <w:pPr>
        <w:jc w:val="center"/>
        <w:rPr>
          <w:rFonts w:ascii="Times New Roman" w:hAnsi="Times New Roman" w:cs="Times New Roman"/>
          <w:b/>
          <w:sz w:val="24"/>
          <w:szCs w:val="24"/>
        </w:rPr>
      </w:pPr>
      <w:r w:rsidRPr="008D466B">
        <w:rPr>
          <w:rFonts w:ascii="Times New Roman" w:hAnsi="Times New Roman" w:cs="Times New Roman"/>
          <w:b/>
          <w:sz w:val="24"/>
          <w:szCs w:val="24"/>
        </w:rPr>
        <w:t>KAOTİK</w:t>
      </w:r>
      <w:r w:rsidR="00E32E86" w:rsidRPr="008D466B">
        <w:rPr>
          <w:rFonts w:ascii="Times New Roman" w:hAnsi="Times New Roman" w:cs="Times New Roman"/>
          <w:b/>
          <w:sz w:val="24"/>
          <w:szCs w:val="24"/>
        </w:rPr>
        <w:t xml:space="preserve"> TAHTEREVALLİ </w:t>
      </w:r>
    </w:p>
    <w:p w:rsidR="001609A0" w:rsidRPr="008D466B" w:rsidRDefault="008D466B" w:rsidP="008D466B">
      <w:pPr>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629275" cy="3419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112 KAOTİK TAHTERAVALLİ.PNG"/>
                    <pic:cNvPicPr/>
                  </pic:nvPicPr>
                  <pic:blipFill rotWithShape="1">
                    <a:blip r:embed="rId4" cstate="print">
                      <a:extLst>
                        <a:ext uri="{28A0092B-C50C-407E-A947-70E740481C1C}">
                          <a14:useLocalDpi xmlns:a14="http://schemas.microsoft.com/office/drawing/2010/main" val="0"/>
                        </a:ext>
                      </a:extLst>
                    </a:blip>
                    <a:srcRect l="2958" t="9063" r="5063" b="18636"/>
                    <a:stretch/>
                  </pic:blipFill>
                  <pic:spPr bwMode="auto">
                    <a:xfrm>
                      <a:off x="0" y="0"/>
                      <a:ext cx="5629275" cy="3419475"/>
                    </a:xfrm>
                    <a:prstGeom prst="rect">
                      <a:avLst/>
                    </a:prstGeom>
                    <a:ln>
                      <a:noFill/>
                    </a:ln>
                    <a:extLst>
                      <a:ext uri="{53640926-AAD7-44D8-BBD7-CCE9431645EC}">
                        <a14:shadowObscured xmlns:a14="http://schemas.microsoft.com/office/drawing/2010/main"/>
                      </a:ext>
                    </a:extLst>
                  </pic:spPr>
                </pic:pic>
              </a:graphicData>
            </a:graphic>
          </wp:inline>
        </w:drawing>
      </w:r>
    </w:p>
    <w:p w:rsidR="00375A0F" w:rsidRPr="008D466B" w:rsidRDefault="00F7071E" w:rsidP="00375A0F">
      <w:pPr>
        <w:ind w:firstLine="708"/>
        <w:jc w:val="both"/>
        <w:rPr>
          <w:rFonts w:ascii="Times New Roman" w:hAnsi="Times New Roman" w:cs="Times New Roman"/>
          <w:noProof/>
          <w:sz w:val="24"/>
          <w:szCs w:val="24"/>
          <w:lang w:eastAsia="tr-TR"/>
        </w:rPr>
      </w:pPr>
      <w:r w:rsidRPr="008D466B">
        <w:rPr>
          <w:rFonts w:ascii="Times New Roman" w:hAnsi="Times New Roman" w:cs="Times New Roman"/>
          <w:sz w:val="24"/>
          <w:szCs w:val="24"/>
        </w:rPr>
        <w:t>Kaotik</w:t>
      </w:r>
      <w:r w:rsidR="00B1320F" w:rsidRPr="008D466B">
        <w:rPr>
          <w:rFonts w:ascii="Times New Roman" w:hAnsi="Times New Roman" w:cs="Times New Roman"/>
          <w:sz w:val="24"/>
          <w:szCs w:val="24"/>
        </w:rPr>
        <w:t xml:space="preserve"> tahterevalli oyun ekipmanının hareke</w:t>
      </w:r>
      <w:r w:rsidR="00375A0F" w:rsidRPr="008D466B">
        <w:rPr>
          <w:rFonts w:ascii="Times New Roman" w:hAnsi="Times New Roman" w:cs="Times New Roman"/>
          <w:sz w:val="24"/>
          <w:szCs w:val="24"/>
        </w:rPr>
        <w:t xml:space="preserve">t aksamının bulunacağı taşıyıcı, </w:t>
      </w:r>
      <w:r w:rsidR="00852A55" w:rsidRPr="008D466B">
        <w:rPr>
          <w:rFonts w:ascii="Times New Roman" w:hAnsi="Times New Roman" w:cs="Times New Roman"/>
          <w:sz w:val="24"/>
          <w:szCs w:val="24"/>
        </w:rPr>
        <w:t>bükülmüş Ø114 x 2,5 mm SDM boru</w:t>
      </w:r>
      <w:r w:rsidR="00D265E9" w:rsidRPr="008D466B">
        <w:rPr>
          <w:rFonts w:ascii="Times New Roman" w:hAnsi="Times New Roman" w:cs="Times New Roman"/>
          <w:sz w:val="24"/>
          <w:szCs w:val="24"/>
        </w:rPr>
        <w:t xml:space="preserve"> ayaklar</w:t>
      </w:r>
      <w:r w:rsidR="00375A0F" w:rsidRPr="008D466B">
        <w:rPr>
          <w:rFonts w:ascii="Times New Roman" w:hAnsi="Times New Roman" w:cs="Times New Roman"/>
          <w:sz w:val="24"/>
          <w:szCs w:val="24"/>
        </w:rPr>
        <w:t xml:space="preserve"> ile</w:t>
      </w:r>
      <w:r w:rsidR="00D265E9" w:rsidRPr="008D466B">
        <w:rPr>
          <w:rFonts w:ascii="Times New Roman" w:hAnsi="Times New Roman" w:cs="Times New Roman"/>
          <w:sz w:val="24"/>
          <w:szCs w:val="24"/>
        </w:rPr>
        <w:t xml:space="preserve"> birbirine Ø21 x 2 mm SDM boru ile kaynak yöntemi kullanılarak birleştirilecektir. Alt taşıyıcının üst kısmında bulunacak kovan içerisinde bulunacak olan rulman tahterevallinin yatay eksende dönmesine yardımcı olacaktır. Kovan üzerinde üst taşıyıcı bağlantısı için açıklık ve keskin kenarların kullanıcıyı zarar vermesini engellemek için polietilen boru kapağı kullanılacaktır.</w:t>
      </w:r>
    </w:p>
    <w:p w:rsidR="008A68D0" w:rsidRPr="008D466B" w:rsidRDefault="00375A0F" w:rsidP="00375A0F">
      <w:pPr>
        <w:jc w:val="center"/>
        <w:rPr>
          <w:rFonts w:ascii="Times New Roman" w:hAnsi="Times New Roman" w:cs="Times New Roman"/>
          <w:sz w:val="24"/>
          <w:szCs w:val="24"/>
        </w:rPr>
      </w:pPr>
      <w:r w:rsidRPr="008D466B">
        <w:rPr>
          <w:rFonts w:ascii="Times New Roman" w:hAnsi="Times New Roman" w:cs="Times New Roman"/>
          <w:noProof/>
          <w:sz w:val="24"/>
          <w:szCs w:val="24"/>
          <w:lang w:eastAsia="tr-TR"/>
        </w:rPr>
        <w:drawing>
          <wp:inline distT="0" distB="0" distL="0" distR="0">
            <wp:extent cx="2274754" cy="2736298"/>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otik.png"/>
                    <pic:cNvPicPr/>
                  </pic:nvPicPr>
                  <pic:blipFill rotWithShape="1">
                    <a:blip r:embed="rId5">
                      <a:extLst>
                        <a:ext uri="{28A0092B-C50C-407E-A947-70E740481C1C}">
                          <a14:useLocalDpi xmlns:a14="http://schemas.microsoft.com/office/drawing/2010/main" val="0"/>
                        </a:ext>
                      </a:extLst>
                    </a:blip>
                    <a:srcRect l="27974" t="17850" r="28151" b="17020"/>
                    <a:stretch/>
                  </pic:blipFill>
                  <pic:spPr bwMode="auto">
                    <a:xfrm>
                      <a:off x="0" y="0"/>
                      <a:ext cx="2282072" cy="2745100"/>
                    </a:xfrm>
                    <a:prstGeom prst="rect">
                      <a:avLst/>
                    </a:prstGeom>
                    <a:ln>
                      <a:noFill/>
                    </a:ln>
                    <a:extLst>
                      <a:ext uri="{53640926-AAD7-44D8-BBD7-CCE9431645EC}">
                        <a14:shadowObscured xmlns:a14="http://schemas.microsoft.com/office/drawing/2010/main"/>
                      </a:ext>
                    </a:extLst>
                  </pic:spPr>
                </pic:pic>
              </a:graphicData>
            </a:graphic>
          </wp:inline>
        </w:drawing>
      </w:r>
    </w:p>
    <w:p w:rsidR="00D62445" w:rsidRPr="008D466B" w:rsidRDefault="00D62445" w:rsidP="00A70100">
      <w:pPr>
        <w:ind w:firstLine="708"/>
        <w:jc w:val="both"/>
        <w:rPr>
          <w:rFonts w:ascii="Times New Roman" w:hAnsi="Times New Roman" w:cs="Times New Roman"/>
          <w:sz w:val="24"/>
          <w:szCs w:val="24"/>
        </w:rPr>
      </w:pPr>
      <w:r w:rsidRPr="008D466B">
        <w:rPr>
          <w:rFonts w:ascii="Times New Roman" w:hAnsi="Times New Roman" w:cs="Times New Roman"/>
          <w:sz w:val="24"/>
          <w:szCs w:val="24"/>
        </w:rPr>
        <w:t xml:space="preserve">Üst taşıyıcı ana kirişi </w:t>
      </w:r>
      <w:r w:rsidR="00A70F5F" w:rsidRPr="008D466B">
        <w:rPr>
          <w:rFonts w:ascii="Times New Roman" w:hAnsi="Times New Roman" w:cs="Times New Roman"/>
          <w:sz w:val="24"/>
          <w:szCs w:val="24"/>
        </w:rPr>
        <w:t xml:space="preserve">minimum </w:t>
      </w:r>
      <w:r w:rsidRPr="008D466B">
        <w:rPr>
          <w:rFonts w:ascii="Times New Roman" w:hAnsi="Times New Roman" w:cs="Times New Roman"/>
          <w:sz w:val="24"/>
          <w:szCs w:val="24"/>
        </w:rPr>
        <w:t>Ø</w:t>
      </w:r>
      <w:r w:rsidR="00A70F5F" w:rsidRPr="008D466B">
        <w:rPr>
          <w:rFonts w:ascii="Times New Roman" w:hAnsi="Times New Roman" w:cs="Times New Roman"/>
          <w:sz w:val="24"/>
          <w:szCs w:val="24"/>
        </w:rPr>
        <w:t>60</w:t>
      </w:r>
      <w:r w:rsidR="00332C44" w:rsidRPr="008D466B">
        <w:rPr>
          <w:rFonts w:ascii="Times New Roman" w:hAnsi="Times New Roman" w:cs="Times New Roman"/>
          <w:sz w:val="24"/>
          <w:szCs w:val="24"/>
        </w:rPr>
        <w:t xml:space="preserve"> x 3</w:t>
      </w:r>
      <w:r w:rsidRPr="008D466B">
        <w:rPr>
          <w:rFonts w:ascii="Times New Roman" w:hAnsi="Times New Roman" w:cs="Times New Roman"/>
          <w:sz w:val="24"/>
          <w:szCs w:val="24"/>
        </w:rPr>
        <w:t xml:space="preserve"> mm SDM borudan </w:t>
      </w:r>
      <w:r w:rsidR="00AB653C" w:rsidRPr="008D466B">
        <w:rPr>
          <w:rFonts w:ascii="Times New Roman" w:hAnsi="Times New Roman" w:cs="Times New Roman"/>
          <w:sz w:val="24"/>
          <w:szCs w:val="24"/>
        </w:rPr>
        <w:t xml:space="preserve">bükülerek </w:t>
      </w:r>
      <w:r w:rsidRPr="008D466B">
        <w:rPr>
          <w:rFonts w:ascii="Times New Roman" w:hAnsi="Times New Roman" w:cs="Times New Roman"/>
          <w:sz w:val="24"/>
          <w:szCs w:val="24"/>
        </w:rPr>
        <w:t>üretilecek olup kullanıcının</w:t>
      </w:r>
      <w:r w:rsidR="00490017" w:rsidRPr="008D466B">
        <w:rPr>
          <w:rFonts w:ascii="Times New Roman" w:hAnsi="Times New Roman" w:cs="Times New Roman"/>
          <w:sz w:val="24"/>
          <w:szCs w:val="24"/>
        </w:rPr>
        <w:t xml:space="preserve"> </w:t>
      </w:r>
      <w:r w:rsidR="00A70F5F" w:rsidRPr="008D466B">
        <w:rPr>
          <w:rFonts w:ascii="Times New Roman" w:hAnsi="Times New Roman" w:cs="Times New Roman"/>
          <w:sz w:val="24"/>
          <w:szCs w:val="24"/>
        </w:rPr>
        <w:t xml:space="preserve">oturak montajının yapılması için ana kirişten uzatma yapılarak kaynak yöntemiyle birleştirilecektir. Üst ana kirişe bağlı </w:t>
      </w:r>
      <w:r w:rsidR="00D170E9" w:rsidRPr="008D466B">
        <w:rPr>
          <w:rFonts w:ascii="Times New Roman" w:hAnsi="Times New Roman" w:cs="Times New Roman"/>
          <w:sz w:val="24"/>
          <w:szCs w:val="24"/>
        </w:rPr>
        <w:t xml:space="preserve">Ø34 x 3 mm SDM boru </w:t>
      </w:r>
      <w:r w:rsidR="00A70F5F" w:rsidRPr="008D466B">
        <w:rPr>
          <w:rFonts w:ascii="Times New Roman" w:hAnsi="Times New Roman" w:cs="Times New Roman"/>
          <w:sz w:val="24"/>
          <w:szCs w:val="24"/>
        </w:rPr>
        <w:t xml:space="preserve">tutamak olarak kullanılacaktır. Taşıyıcı kirişin üzerinde meydana gelecek olan eğilme kuvvetinden dolayı mukavemetinin artırılması için </w:t>
      </w:r>
      <w:r w:rsidR="00A70F5F" w:rsidRPr="008D466B">
        <w:rPr>
          <w:rFonts w:ascii="Times New Roman" w:hAnsi="Times New Roman" w:cs="Times New Roman"/>
          <w:sz w:val="24"/>
          <w:szCs w:val="24"/>
        </w:rPr>
        <w:lastRenderedPageBreak/>
        <w:t>Ø60 x 3 mm SDM borudan ana kirişin eğimine ters yönde destek kaynak yöntemiyle birleştirilerek arası minimum 4 mm sac tablalar ile desteklenecektir.</w:t>
      </w:r>
    </w:p>
    <w:p w:rsidR="00461DD1" w:rsidRPr="008D466B" w:rsidRDefault="00461DD1" w:rsidP="00A70100">
      <w:pPr>
        <w:ind w:firstLine="708"/>
        <w:jc w:val="both"/>
        <w:rPr>
          <w:rFonts w:ascii="Times New Roman" w:hAnsi="Times New Roman" w:cs="Times New Roman"/>
          <w:sz w:val="24"/>
          <w:szCs w:val="24"/>
        </w:rPr>
      </w:pPr>
      <w:r w:rsidRPr="008D466B">
        <w:rPr>
          <w:rFonts w:ascii="Times New Roman" w:hAnsi="Times New Roman" w:cs="Times New Roman"/>
          <w:sz w:val="24"/>
          <w:szCs w:val="24"/>
        </w:rPr>
        <w:t>Taşıyıcının zeminden yüksekliği teknik resme uygun olarak üretilecek olup toprağa montaj olması durumunda taşıyıcı boyu 200 mm uzun olacak şekilde üretilecektir.</w:t>
      </w:r>
    </w:p>
    <w:p w:rsidR="00A70F5F" w:rsidRPr="008D466B" w:rsidRDefault="00A70F5F" w:rsidP="008D466B">
      <w:pPr>
        <w:ind w:firstLine="708"/>
        <w:jc w:val="center"/>
        <w:rPr>
          <w:rFonts w:ascii="Times New Roman" w:hAnsi="Times New Roman" w:cs="Times New Roman"/>
          <w:sz w:val="24"/>
          <w:szCs w:val="24"/>
        </w:rPr>
      </w:pPr>
      <w:r w:rsidRPr="008D466B">
        <w:rPr>
          <w:rFonts w:ascii="Times New Roman" w:hAnsi="Times New Roman" w:cs="Times New Roman"/>
          <w:noProof/>
          <w:sz w:val="24"/>
          <w:szCs w:val="24"/>
          <w:lang w:eastAsia="tr-TR"/>
        </w:rPr>
        <w:drawing>
          <wp:inline distT="0" distB="0" distL="0" distR="0" wp14:anchorId="0F19E62E" wp14:editId="6FA030D3">
            <wp:extent cx="4505325" cy="1705751"/>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2 a üst.JPG"/>
                    <pic:cNvPicPr/>
                  </pic:nvPicPr>
                  <pic:blipFill rotWithShape="1">
                    <a:blip r:embed="rId6" cstate="print">
                      <a:extLst>
                        <a:ext uri="{28A0092B-C50C-407E-A947-70E740481C1C}">
                          <a14:useLocalDpi xmlns:a14="http://schemas.microsoft.com/office/drawing/2010/main" val="0"/>
                        </a:ext>
                      </a:extLst>
                    </a:blip>
                    <a:srcRect l="3424" t="30814" r="4907" b="24275"/>
                    <a:stretch/>
                  </pic:blipFill>
                  <pic:spPr bwMode="auto">
                    <a:xfrm>
                      <a:off x="0" y="0"/>
                      <a:ext cx="4511733" cy="1708177"/>
                    </a:xfrm>
                    <a:prstGeom prst="rect">
                      <a:avLst/>
                    </a:prstGeom>
                    <a:ln>
                      <a:noFill/>
                    </a:ln>
                    <a:extLst>
                      <a:ext uri="{53640926-AAD7-44D8-BBD7-CCE9431645EC}">
                        <a14:shadowObscured xmlns:a14="http://schemas.microsoft.com/office/drawing/2010/main"/>
                      </a:ext>
                    </a:extLst>
                  </pic:spPr>
                </pic:pic>
              </a:graphicData>
            </a:graphic>
          </wp:inline>
        </w:drawing>
      </w:r>
    </w:p>
    <w:p w:rsidR="00A70F5F" w:rsidRPr="008D466B" w:rsidRDefault="00A70F5F" w:rsidP="00A70100">
      <w:pPr>
        <w:ind w:firstLine="708"/>
        <w:jc w:val="both"/>
        <w:rPr>
          <w:rFonts w:ascii="Times New Roman" w:hAnsi="Times New Roman" w:cs="Times New Roman"/>
          <w:noProof/>
          <w:sz w:val="24"/>
          <w:szCs w:val="24"/>
          <w:lang w:eastAsia="tr-TR"/>
        </w:rPr>
      </w:pPr>
    </w:p>
    <w:p w:rsidR="008D466B" w:rsidRDefault="008D466B" w:rsidP="008D466B">
      <w:pPr>
        <w:jc w:val="center"/>
        <w:rPr>
          <w:rFonts w:ascii="Times New Roman" w:hAnsi="Times New Roman"/>
          <w:b/>
          <w:sz w:val="24"/>
          <w:szCs w:val="24"/>
        </w:rPr>
      </w:pPr>
      <w:r w:rsidRPr="00F73FE0">
        <w:rPr>
          <w:rFonts w:ascii="Times New Roman" w:hAnsi="Times New Roman"/>
          <w:b/>
          <w:sz w:val="24"/>
          <w:szCs w:val="24"/>
        </w:rPr>
        <w:t>OTURAK</w:t>
      </w:r>
    </w:p>
    <w:p w:rsidR="008D466B" w:rsidRDefault="008D466B" w:rsidP="008D466B">
      <w:pPr>
        <w:spacing w:after="0"/>
        <w:jc w:val="center"/>
        <w:rPr>
          <w:rFonts w:ascii="Times New Roman" w:hAnsi="Times New Roman"/>
          <w:b/>
          <w:sz w:val="24"/>
          <w:szCs w:val="24"/>
        </w:rPr>
      </w:pPr>
      <w:r w:rsidRPr="00B22E06">
        <w:rPr>
          <w:rFonts w:ascii="Times New Roman" w:hAnsi="Times New Roman"/>
          <w:b/>
          <w:noProof/>
          <w:sz w:val="24"/>
          <w:szCs w:val="24"/>
          <w:lang w:eastAsia="tr-TR"/>
        </w:rPr>
        <w:drawing>
          <wp:inline distT="0" distB="0" distL="0" distR="0" wp14:anchorId="594A3B80" wp14:editId="0FD977DE">
            <wp:extent cx="5133975" cy="3257550"/>
            <wp:effectExtent l="0" t="0" r="9525" b="0"/>
            <wp:docPr id="1" name="Resim 1" descr="C:\Users\Pc\Desktop\Yeni klasör (2)\22- YEDEK PARÇALAR-resim\FİTNESS PARÇALARI\YF-05 OTU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5 OTURAK.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7" t="8346" r="7893" b="18467"/>
                    <a:stretch/>
                  </pic:blipFill>
                  <pic:spPr bwMode="auto">
                    <a:xfrm>
                      <a:off x="0" y="0"/>
                      <a:ext cx="5134554" cy="3257917"/>
                    </a:xfrm>
                    <a:prstGeom prst="rect">
                      <a:avLst/>
                    </a:prstGeom>
                    <a:noFill/>
                    <a:ln>
                      <a:noFill/>
                    </a:ln>
                    <a:extLst>
                      <a:ext uri="{53640926-AAD7-44D8-BBD7-CCE9431645EC}">
                        <a14:shadowObscured xmlns:a14="http://schemas.microsoft.com/office/drawing/2010/main"/>
                      </a:ext>
                    </a:extLst>
                  </pic:spPr>
                </pic:pic>
              </a:graphicData>
            </a:graphic>
          </wp:inline>
        </w:drawing>
      </w:r>
    </w:p>
    <w:p w:rsidR="008D466B" w:rsidRPr="00F73FE0" w:rsidRDefault="008D466B" w:rsidP="008D466B">
      <w:pPr>
        <w:spacing w:after="0"/>
        <w:rPr>
          <w:rFonts w:ascii="Times New Roman" w:hAnsi="Times New Roman"/>
          <w:b/>
          <w:sz w:val="24"/>
          <w:szCs w:val="24"/>
        </w:rPr>
      </w:pPr>
    </w:p>
    <w:p w:rsidR="008D466B" w:rsidRPr="00F73FE0" w:rsidRDefault="008D466B" w:rsidP="008D466B">
      <w:pPr>
        <w:ind w:firstLine="708"/>
        <w:jc w:val="both"/>
        <w:rPr>
          <w:rFonts w:ascii="Times New Roman" w:hAnsi="Times New Roman"/>
          <w:sz w:val="24"/>
          <w:szCs w:val="24"/>
        </w:rPr>
      </w:pPr>
      <w:r w:rsidRPr="00F73FE0">
        <w:rPr>
          <w:rFonts w:ascii="Times New Roman" w:hAnsi="Times New Roman"/>
          <w:sz w:val="24"/>
          <w:szCs w:val="24"/>
        </w:rPr>
        <w:t>Oturak</w:t>
      </w:r>
      <w:r>
        <w:rPr>
          <w:rFonts w:ascii="Times New Roman" w:hAnsi="Times New Roman"/>
          <w:sz w:val="24"/>
          <w:szCs w:val="24"/>
        </w:rPr>
        <w:t xml:space="preserve"> 295 x 410 x 105 mm ölçülerinde</w:t>
      </w:r>
      <w:r w:rsidRPr="00F73FE0">
        <w:rPr>
          <w:rFonts w:ascii="Times New Roman" w:hAnsi="Times New Roman"/>
          <w:sz w:val="24"/>
          <w:szCs w:val="24"/>
        </w:rPr>
        <w:t xml:space="preserve"> 1. Sınıf polietilen malzeme</w:t>
      </w:r>
      <w:r>
        <w:rPr>
          <w:rFonts w:ascii="Times New Roman" w:hAnsi="Times New Roman"/>
          <w:sz w:val="24"/>
          <w:szCs w:val="24"/>
        </w:rPr>
        <w:t>den çift cidarlı ve</w:t>
      </w:r>
      <w:r w:rsidRPr="00F73FE0">
        <w:rPr>
          <w:rFonts w:ascii="Times New Roman" w:hAnsi="Times New Roman"/>
          <w:sz w:val="24"/>
          <w:szCs w:val="24"/>
        </w:rPr>
        <w:t xml:space="preserve"> tek parça </w:t>
      </w:r>
      <w:r>
        <w:rPr>
          <w:rFonts w:ascii="Times New Roman" w:hAnsi="Times New Roman"/>
          <w:sz w:val="24"/>
          <w:szCs w:val="24"/>
        </w:rPr>
        <w:t xml:space="preserve">olarak </w:t>
      </w:r>
      <w:r w:rsidRPr="00F73FE0">
        <w:rPr>
          <w:rFonts w:ascii="Times New Roman" w:hAnsi="Times New Roman"/>
          <w:sz w:val="24"/>
          <w:szCs w:val="24"/>
        </w:rPr>
        <w:t>minimum 1</w:t>
      </w:r>
      <w:r>
        <w:rPr>
          <w:rFonts w:ascii="Times New Roman" w:hAnsi="Times New Roman"/>
          <w:sz w:val="24"/>
          <w:szCs w:val="24"/>
        </w:rPr>
        <w:t>150 g a</w:t>
      </w:r>
      <w:r w:rsidRPr="00F73FE0">
        <w:rPr>
          <w:rFonts w:ascii="Times New Roman" w:hAnsi="Times New Roman"/>
          <w:sz w:val="24"/>
          <w:szCs w:val="24"/>
        </w:rPr>
        <w:t>ğırlığı</w:t>
      </w:r>
      <w:r>
        <w:rPr>
          <w:rFonts w:ascii="Times New Roman" w:hAnsi="Times New Roman"/>
          <w:sz w:val="24"/>
          <w:szCs w:val="24"/>
        </w:rPr>
        <w:t>nda olacaktır. Oturak</w:t>
      </w:r>
      <w:r w:rsidRPr="00F73FE0">
        <w:rPr>
          <w:rFonts w:ascii="Times New Roman" w:hAnsi="Times New Roman"/>
          <w:sz w:val="24"/>
          <w:szCs w:val="24"/>
        </w:rPr>
        <w:t xml:space="preserve"> yağmur suyunu tutmaması için üzerindeki kanallarının ve yüksek mukavemet için alt bağlantı yerlerinde minimum 5 mm genişliğindeki federli şekilde dizayn edilmelidir. Oturağın dizaynı kas ağrılarına neden olmayacak</w:t>
      </w:r>
      <w:r>
        <w:rPr>
          <w:rFonts w:ascii="Times New Roman" w:hAnsi="Times New Roman"/>
          <w:sz w:val="24"/>
          <w:szCs w:val="24"/>
        </w:rPr>
        <w:t xml:space="preserve">tır. </w:t>
      </w:r>
      <w:r w:rsidRPr="00F73FE0">
        <w:rPr>
          <w:rFonts w:ascii="Times New Roman" w:hAnsi="Times New Roman"/>
          <w:sz w:val="24"/>
          <w:szCs w:val="24"/>
        </w:rPr>
        <w:t>Yaralanmalara ve kazalara karşı üzerinde keskin veya sivri yüzey bulundurmayacak şekilde üreti</w:t>
      </w:r>
      <w:r>
        <w:rPr>
          <w:rFonts w:ascii="Times New Roman" w:hAnsi="Times New Roman"/>
          <w:sz w:val="24"/>
          <w:szCs w:val="24"/>
        </w:rPr>
        <w:t>len oturağın bacak kısımları kon</w:t>
      </w:r>
      <w:r w:rsidRPr="00F73FE0">
        <w:rPr>
          <w:rFonts w:ascii="Times New Roman" w:hAnsi="Times New Roman"/>
          <w:sz w:val="24"/>
          <w:szCs w:val="24"/>
        </w:rPr>
        <w:t>for ve rahatlık için radüslü olmalıdır.</w:t>
      </w:r>
      <w:r>
        <w:rPr>
          <w:rFonts w:ascii="Times New Roman" w:hAnsi="Times New Roman"/>
          <w:sz w:val="24"/>
          <w:szCs w:val="24"/>
        </w:rPr>
        <w:t xml:space="preserve"> Oturak tabanında montaj kolaylığı için baskı somun bağlantı elemanları bulunacaktır.</w:t>
      </w:r>
    </w:p>
    <w:p w:rsidR="008D466B" w:rsidRPr="00F73FE0" w:rsidRDefault="008D466B" w:rsidP="008D466B">
      <w:pPr>
        <w:jc w:val="both"/>
        <w:rPr>
          <w:rFonts w:ascii="Times New Roman" w:hAnsi="Times New Roman"/>
          <w:sz w:val="24"/>
          <w:szCs w:val="24"/>
        </w:rPr>
      </w:pPr>
    </w:p>
    <w:p w:rsidR="008D466B" w:rsidRPr="0024459B" w:rsidRDefault="008D466B" w:rsidP="008D466B">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6A8B6AF3" wp14:editId="0192CC7D">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8D466B" w:rsidRDefault="008D466B" w:rsidP="008D466B">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375A0F" w:rsidRPr="008D466B" w:rsidRDefault="00375A0F" w:rsidP="00A70100">
      <w:pPr>
        <w:ind w:firstLine="708"/>
        <w:jc w:val="center"/>
        <w:rPr>
          <w:rFonts w:ascii="Times New Roman" w:hAnsi="Times New Roman" w:cs="Times New Roman"/>
          <w:b/>
          <w:color w:val="000000" w:themeColor="text1"/>
          <w:sz w:val="24"/>
          <w:szCs w:val="24"/>
        </w:rPr>
      </w:pPr>
    </w:p>
    <w:p w:rsidR="00A2230E" w:rsidRPr="008D466B" w:rsidRDefault="00A2230E" w:rsidP="00A70100">
      <w:pPr>
        <w:ind w:firstLine="708"/>
        <w:jc w:val="center"/>
        <w:rPr>
          <w:rFonts w:ascii="Times New Roman" w:hAnsi="Times New Roman" w:cs="Times New Roman"/>
          <w:b/>
          <w:color w:val="000000" w:themeColor="text1"/>
          <w:sz w:val="24"/>
          <w:szCs w:val="24"/>
        </w:rPr>
      </w:pPr>
      <w:r w:rsidRPr="008D466B">
        <w:rPr>
          <w:rFonts w:ascii="Times New Roman" w:hAnsi="Times New Roman" w:cs="Times New Roman"/>
          <w:b/>
          <w:color w:val="000000" w:themeColor="text1"/>
          <w:sz w:val="24"/>
          <w:szCs w:val="24"/>
        </w:rPr>
        <w:t>YÜZEY KAPLAMA</w:t>
      </w:r>
    </w:p>
    <w:p w:rsidR="00A2230E" w:rsidRPr="008D466B" w:rsidRDefault="00446F67" w:rsidP="00A70100">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bookmarkStart w:id="0" w:name="_GoBack"/>
      <w:bookmarkEnd w:id="0"/>
      <w:r w:rsidR="00A2230E" w:rsidRPr="008D466B">
        <w:rPr>
          <w:rFonts w:ascii="Times New Roman" w:hAnsi="Times New Roman" w:cs="Times New Roman"/>
          <w:color w:val="000000" w:themeColor="text1"/>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A2230E" w:rsidRPr="008D466B" w:rsidRDefault="00A2230E" w:rsidP="00A70100">
      <w:pPr>
        <w:jc w:val="center"/>
        <w:rPr>
          <w:rFonts w:ascii="Times New Roman" w:hAnsi="Times New Roman" w:cs="Times New Roman"/>
          <w:b/>
          <w:color w:val="000000" w:themeColor="text1"/>
          <w:sz w:val="24"/>
          <w:szCs w:val="24"/>
        </w:rPr>
      </w:pPr>
      <w:r w:rsidRPr="008D466B">
        <w:rPr>
          <w:rFonts w:ascii="Times New Roman" w:hAnsi="Times New Roman" w:cs="Times New Roman"/>
          <w:b/>
          <w:color w:val="000000" w:themeColor="text1"/>
          <w:sz w:val="24"/>
          <w:szCs w:val="24"/>
        </w:rPr>
        <w:t xml:space="preserve"> KUMLAMA METOTU</w:t>
      </w:r>
    </w:p>
    <w:p w:rsidR="00A2230E" w:rsidRPr="008D466B" w:rsidRDefault="00A2230E" w:rsidP="00A70100">
      <w:pPr>
        <w:ind w:firstLine="708"/>
        <w:jc w:val="both"/>
        <w:rPr>
          <w:rFonts w:ascii="Times New Roman" w:hAnsi="Times New Roman" w:cs="Times New Roman"/>
          <w:color w:val="000000" w:themeColor="text1"/>
          <w:sz w:val="24"/>
          <w:szCs w:val="24"/>
        </w:rPr>
      </w:pPr>
      <w:r w:rsidRPr="008D466B">
        <w:rPr>
          <w:rFonts w:ascii="Times New Roman" w:hAnsi="Times New Roman" w:cs="Times New Roman"/>
          <w:color w:val="000000" w:themeColor="text1"/>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8D466B">
        <w:rPr>
          <w:rFonts w:ascii="Times New Roman" w:eastAsia="Times New Roman" w:hAnsi="Times New Roman" w:cs="Times New Roman"/>
          <w:color w:val="000000" w:themeColor="text1"/>
          <w:sz w:val="24"/>
          <w:szCs w:val="24"/>
          <w:lang w:eastAsia="tr-TR"/>
        </w:rPr>
        <w:t>hızı 3 dev./dak. dan 10 dev./dak</w:t>
      </w:r>
      <w:r w:rsidRPr="008D466B">
        <w:rPr>
          <w:rFonts w:ascii="Times New Roman" w:hAnsi="Times New Roman" w:cs="Times New Roman"/>
          <w:color w:val="000000" w:themeColor="text1"/>
          <w:sz w:val="24"/>
          <w:szCs w:val="24"/>
        </w:rPr>
        <w:t xml:space="preserve"> arası ayarlanmalı ve askı 360 derece dönerek kumlamanın yapılması sağlanır.</w:t>
      </w:r>
      <w:r w:rsidRPr="008D466B">
        <w:rPr>
          <w:rFonts w:ascii="Times New Roman" w:hAnsi="Times New Roman" w:cs="Times New Roman"/>
          <w:noProof/>
          <w:color w:val="000000" w:themeColor="text1"/>
          <w:sz w:val="24"/>
          <w:szCs w:val="24"/>
          <w:lang w:eastAsia="tr-TR"/>
        </w:rPr>
        <w:t xml:space="preserve">     </w:t>
      </w:r>
    </w:p>
    <w:p w:rsidR="00A2230E" w:rsidRPr="008D466B" w:rsidRDefault="00A2230E" w:rsidP="00A70100">
      <w:pPr>
        <w:pStyle w:val="ListeParagraf"/>
        <w:jc w:val="both"/>
        <w:rPr>
          <w:rFonts w:ascii="Times New Roman" w:hAnsi="Times New Roman" w:cs="Times New Roman"/>
          <w:color w:val="000000" w:themeColor="text1"/>
          <w:sz w:val="24"/>
          <w:szCs w:val="24"/>
        </w:rPr>
      </w:pPr>
    </w:p>
    <w:p w:rsidR="00A2230E" w:rsidRPr="008D466B" w:rsidRDefault="00A2230E" w:rsidP="00A70100">
      <w:pPr>
        <w:pStyle w:val="ListeParagraf"/>
        <w:jc w:val="both"/>
        <w:rPr>
          <w:rFonts w:ascii="Times New Roman" w:hAnsi="Times New Roman" w:cs="Times New Roman"/>
          <w:color w:val="000000" w:themeColor="text1"/>
          <w:sz w:val="24"/>
          <w:szCs w:val="24"/>
        </w:rPr>
      </w:pPr>
      <w:r w:rsidRPr="008D466B">
        <w:rPr>
          <w:rFonts w:ascii="Times New Roman" w:hAnsi="Times New Roman" w:cs="Times New Roman"/>
          <w:noProof/>
          <w:color w:val="000000" w:themeColor="text1"/>
          <w:sz w:val="24"/>
          <w:szCs w:val="24"/>
          <w:lang w:eastAsia="tr-TR"/>
        </w:rPr>
        <w:drawing>
          <wp:inline distT="0" distB="0" distL="0" distR="0" wp14:anchorId="4A2BBC51" wp14:editId="0AE45C9A">
            <wp:extent cx="2881616" cy="1692950"/>
            <wp:effectExtent l="0" t="0" r="0" b="2540"/>
            <wp:docPr id="18" name="Resim 1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8152" cy="1696790"/>
                    </a:xfrm>
                    <a:prstGeom prst="rect">
                      <a:avLst/>
                    </a:prstGeom>
                    <a:noFill/>
                    <a:ln>
                      <a:noFill/>
                    </a:ln>
                  </pic:spPr>
                </pic:pic>
              </a:graphicData>
            </a:graphic>
          </wp:inline>
        </w:drawing>
      </w:r>
      <w:r w:rsidRPr="008D466B">
        <w:rPr>
          <w:rFonts w:ascii="Times New Roman" w:hAnsi="Times New Roman" w:cs="Times New Roman"/>
          <w:noProof/>
          <w:color w:val="000000" w:themeColor="text1"/>
          <w:sz w:val="24"/>
          <w:szCs w:val="24"/>
          <w:lang w:eastAsia="tr-TR"/>
        </w:rPr>
        <w:t xml:space="preserve"> </w:t>
      </w:r>
      <w:r w:rsidRPr="008D466B">
        <w:rPr>
          <w:rFonts w:ascii="Times New Roman" w:hAnsi="Times New Roman" w:cs="Times New Roman"/>
          <w:noProof/>
          <w:color w:val="000000" w:themeColor="text1"/>
          <w:sz w:val="24"/>
          <w:szCs w:val="24"/>
          <w:lang w:eastAsia="tr-TR"/>
        </w:rPr>
        <w:drawing>
          <wp:inline distT="0" distB="0" distL="0" distR="0" wp14:anchorId="75C12602" wp14:editId="0DDBFF0F">
            <wp:extent cx="2355215" cy="1699260"/>
            <wp:effectExtent l="0" t="0" r="6985"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215" cy="1699260"/>
                    </a:xfrm>
                    <a:prstGeom prst="rect">
                      <a:avLst/>
                    </a:prstGeom>
                    <a:noFill/>
                    <a:ln>
                      <a:noFill/>
                    </a:ln>
                  </pic:spPr>
                </pic:pic>
              </a:graphicData>
            </a:graphic>
          </wp:inline>
        </w:drawing>
      </w:r>
    </w:p>
    <w:p w:rsidR="00A2230E" w:rsidRPr="008D466B" w:rsidRDefault="00A2230E" w:rsidP="00A70100">
      <w:pPr>
        <w:pStyle w:val="ListeParagraf"/>
        <w:jc w:val="both"/>
        <w:rPr>
          <w:rFonts w:ascii="Times New Roman" w:hAnsi="Times New Roman" w:cs="Times New Roman"/>
          <w:color w:val="000000" w:themeColor="text1"/>
          <w:sz w:val="24"/>
          <w:szCs w:val="24"/>
        </w:rPr>
      </w:pPr>
    </w:p>
    <w:p w:rsidR="00A2230E" w:rsidRPr="008D466B" w:rsidRDefault="00A2230E" w:rsidP="00A70100">
      <w:pPr>
        <w:ind w:firstLine="708"/>
        <w:jc w:val="both"/>
        <w:rPr>
          <w:rFonts w:ascii="Times New Roman" w:hAnsi="Times New Roman" w:cs="Times New Roman"/>
          <w:b/>
          <w:color w:val="000000" w:themeColor="text1"/>
          <w:sz w:val="24"/>
          <w:szCs w:val="24"/>
        </w:rPr>
      </w:pPr>
      <w:r w:rsidRPr="008D466B">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8D466B">
        <w:rPr>
          <w:rFonts w:ascii="Times New Roman" w:hAnsi="Times New Roman" w:cs="Times New Roman"/>
          <w:color w:val="000000" w:themeColor="text1"/>
          <w:sz w:val="24"/>
          <w:szCs w:val="24"/>
          <w:shd w:val="clear" w:color="auto" w:fill="FFFFFF"/>
        </w:rPr>
        <w:t xml:space="preserve">tozuması en </w:t>
      </w:r>
      <w:r w:rsidRPr="008D466B">
        <w:rPr>
          <w:rFonts w:ascii="Times New Roman" w:hAnsi="Times New Roman" w:cs="Times New Roman"/>
          <w:color w:val="000000" w:themeColor="text1"/>
          <w:sz w:val="24"/>
          <w:szCs w:val="24"/>
          <w:shd w:val="clear" w:color="auto" w:fill="FFFFFF"/>
        </w:rPr>
        <w:lastRenderedPageBreak/>
        <w:t xml:space="preserve">az ve </w:t>
      </w:r>
      <w:r w:rsidRPr="008D466B">
        <w:rPr>
          <w:rFonts w:ascii="Times New Roman" w:hAnsi="Times New Roman" w:cs="Times New Roman"/>
          <w:sz w:val="24"/>
          <w:szCs w:val="24"/>
          <w:shd w:val="clear" w:color="auto" w:fill="FFFFFF"/>
        </w:rPr>
        <w:t>kumlama gücü en iyi olan kum çeşidi</w:t>
      </w:r>
      <w:r w:rsidRPr="008D466B">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A2230E" w:rsidRPr="008D466B" w:rsidRDefault="00A2230E" w:rsidP="00A70100">
      <w:pPr>
        <w:ind w:firstLine="708"/>
        <w:jc w:val="center"/>
        <w:rPr>
          <w:rFonts w:ascii="Times New Roman" w:hAnsi="Times New Roman" w:cs="Times New Roman"/>
          <w:b/>
          <w:color w:val="000000" w:themeColor="text1"/>
          <w:sz w:val="24"/>
          <w:szCs w:val="24"/>
        </w:rPr>
      </w:pPr>
      <w:r w:rsidRPr="008D466B">
        <w:rPr>
          <w:rFonts w:ascii="Times New Roman" w:hAnsi="Times New Roman" w:cs="Times New Roman"/>
          <w:b/>
          <w:color w:val="000000" w:themeColor="text1"/>
          <w:sz w:val="24"/>
          <w:szCs w:val="24"/>
        </w:rPr>
        <w:t>KAPLAMA METOTU</w:t>
      </w:r>
    </w:p>
    <w:p w:rsidR="00A2230E" w:rsidRPr="008D466B" w:rsidRDefault="00A2230E" w:rsidP="00A70100">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8D466B">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8D466B">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8D466B">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A2230E" w:rsidRPr="008D466B" w:rsidRDefault="00A2230E" w:rsidP="00A70100">
      <w:pPr>
        <w:shd w:val="clear" w:color="auto" w:fill="FFFFFF"/>
        <w:spacing w:after="0"/>
        <w:jc w:val="center"/>
        <w:rPr>
          <w:rFonts w:ascii="Times New Roman" w:eastAsia="Times New Roman" w:hAnsi="Times New Roman" w:cs="Times New Roman"/>
          <w:color w:val="000000" w:themeColor="text1"/>
          <w:sz w:val="24"/>
          <w:szCs w:val="24"/>
          <w:lang w:eastAsia="tr-TR"/>
        </w:rPr>
      </w:pPr>
      <w:r w:rsidRPr="008D466B">
        <w:rPr>
          <w:rFonts w:ascii="Times New Roman" w:eastAsia="Times New Roman" w:hAnsi="Times New Roman" w:cs="Times New Roman"/>
          <w:noProof/>
          <w:color w:val="000000" w:themeColor="text1"/>
          <w:sz w:val="24"/>
          <w:szCs w:val="24"/>
          <w:lang w:eastAsia="tr-TR"/>
        </w:rPr>
        <w:drawing>
          <wp:inline distT="0" distB="0" distL="0" distR="0" wp14:anchorId="4BD49E51" wp14:editId="36CA6849">
            <wp:extent cx="2291648" cy="1569431"/>
            <wp:effectExtent l="0" t="0" r="0" b="0"/>
            <wp:docPr id="20" name="Resim 20" descr="Elektrostatik Toz Boya Nedi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A70100" w:rsidRPr="008D466B" w:rsidRDefault="00A70100" w:rsidP="00A70100">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8D466B" w:rsidRDefault="008D466B" w:rsidP="008D466B">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8D466B" w:rsidRPr="00DE2B5B" w:rsidRDefault="008D466B" w:rsidP="008D466B">
      <w:pPr>
        <w:spacing w:after="0"/>
        <w:ind w:firstLine="708"/>
        <w:jc w:val="center"/>
        <w:rPr>
          <w:rFonts w:ascii="Times New Roman" w:hAnsi="Times New Roman" w:cs="Times New Roman"/>
          <w:b/>
          <w:bCs/>
          <w:sz w:val="24"/>
          <w:szCs w:val="24"/>
        </w:rPr>
      </w:pPr>
    </w:p>
    <w:p w:rsidR="008D466B" w:rsidRDefault="008D466B" w:rsidP="008D466B">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profil gazaltı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8D466B" w:rsidRPr="00DE2B5B" w:rsidRDefault="008D466B" w:rsidP="008D466B">
      <w:pPr>
        <w:spacing w:after="0"/>
        <w:ind w:firstLine="708"/>
        <w:jc w:val="both"/>
        <w:rPr>
          <w:rFonts w:ascii="Times New Roman" w:hAnsi="Times New Roman" w:cs="Times New Roman"/>
          <w:sz w:val="24"/>
          <w:szCs w:val="24"/>
        </w:rPr>
      </w:pPr>
    </w:p>
    <w:p w:rsidR="008D466B" w:rsidRDefault="008D466B" w:rsidP="008D466B">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8D466B" w:rsidRDefault="008D466B" w:rsidP="008D466B">
      <w:pPr>
        <w:spacing w:after="0"/>
        <w:ind w:firstLine="708"/>
        <w:jc w:val="center"/>
        <w:rPr>
          <w:rFonts w:ascii="Times New Roman" w:hAnsi="Times New Roman" w:cs="Times New Roman"/>
          <w:b/>
          <w:bCs/>
          <w:sz w:val="24"/>
          <w:szCs w:val="24"/>
        </w:rPr>
      </w:pPr>
    </w:p>
    <w:p w:rsidR="008D466B" w:rsidRPr="00DE2B5B" w:rsidRDefault="008D466B" w:rsidP="008D466B">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w:t>
      </w:r>
      <w:r>
        <w:rPr>
          <w:rFonts w:ascii="Times New Roman" w:hAnsi="Times New Roman" w:cs="Times New Roman"/>
          <w:sz w:val="24"/>
          <w:szCs w:val="24"/>
        </w:rPr>
        <w:t xml:space="preserve">. </w:t>
      </w:r>
      <w:r>
        <w:rPr>
          <w:rFonts w:ascii="Times New Roman" w:hAnsi="Times New Roman" w:cs="Times New Roman"/>
          <w:sz w:val="24"/>
          <w:szCs w:val="24"/>
        </w:rPr>
        <w:t xml:space="preserve">Ø250 </w:t>
      </w:r>
      <w:r w:rsidRPr="00DE2B5B">
        <w:rPr>
          <w:rFonts w:ascii="Times New Roman" w:hAnsi="Times New Roman" w:cs="Times New Roman"/>
          <w:sz w:val="24"/>
          <w:szCs w:val="24"/>
        </w:rPr>
        <w:t xml:space="preserve">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tabla/flanşta bulunan delikler yardımıyla zemine montajı çelik/kimyasal dübel ve 10 x 100 mm flanşlı trifon vida ile montaj edilecektir.</w:t>
      </w:r>
    </w:p>
    <w:p w:rsidR="00A70100" w:rsidRPr="008D466B" w:rsidRDefault="00A70100" w:rsidP="00A70100">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5C3A79" w:rsidRPr="008D466B" w:rsidRDefault="005C3A79" w:rsidP="00A70100">
      <w:pPr>
        <w:rPr>
          <w:rFonts w:ascii="Times New Roman" w:hAnsi="Times New Roman" w:cs="Times New Roman"/>
          <w:sz w:val="24"/>
          <w:szCs w:val="24"/>
        </w:rPr>
      </w:pPr>
    </w:p>
    <w:sectPr w:rsidR="005C3A79" w:rsidRPr="008D466B" w:rsidSect="00E32E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6"/>
    <w:rsid w:val="0013428A"/>
    <w:rsid w:val="001609A0"/>
    <w:rsid w:val="001847A9"/>
    <w:rsid w:val="00186685"/>
    <w:rsid w:val="001A723F"/>
    <w:rsid w:val="001D1923"/>
    <w:rsid w:val="00205108"/>
    <w:rsid w:val="002A5775"/>
    <w:rsid w:val="0031039B"/>
    <w:rsid w:val="00332C44"/>
    <w:rsid w:val="00375A0F"/>
    <w:rsid w:val="003C6801"/>
    <w:rsid w:val="003E226B"/>
    <w:rsid w:val="003E65BD"/>
    <w:rsid w:val="00446F67"/>
    <w:rsid w:val="00461DD1"/>
    <w:rsid w:val="0048735C"/>
    <w:rsid w:val="00490017"/>
    <w:rsid w:val="00494D6A"/>
    <w:rsid w:val="0050102E"/>
    <w:rsid w:val="00514AB4"/>
    <w:rsid w:val="005C3A26"/>
    <w:rsid w:val="005C3A79"/>
    <w:rsid w:val="005F70BD"/>
    <w:rsid w:val="006058C9"/>
    <w:rsid w:val="0069593C"/>
    <w:rsid w:val="006E3AC7"/>
    <w:rsid w:val="00716478"/>
    <w:rsid w:val="007310D3"/>
    <w:rsid w:val="00791DE5"/>
    <w:rsid w:val="007A6F21"/>
    <w:rsid w:val="007D4FA2"/>
    <w:rsid w:val="008204B3"/>
    <w:rsid w:val="00852620"/>
    <w:rsid w:val="00852A55"/>
    <w:rsid w:val="008A68D0"/>
    <w:rsid w:val="008D466B"/>
    <w:rsid w:val="00981D0D"/>
    <w:rsid w:val="00983CCA"/>
    <w:rsid w:val="0099153D"/>
    <w:rsid w:val="00A109B9"/>
    <w:rsid w:val="00A2230E"/>
    <w:rsid w:val="00A335B6"/>
    <w:rsid w:val="00A52E18"/>
    <w:rsid w:val="00A70100"/>
    <w:rsid w:val="00A70F5F"/>
    <w:rsid w:val="00AB653C"/>
    <w:rsid w:val="00AC170B"/>
    <w:rsid w:val="00B1320F"/>
    <w:rsid w:val="00BB02DB"/>
    <w:rsid w:val="00BC535E"/>
    <w:rsid w:val="00BC6280"/>
    <w:rsid w:val="00BE77AA"/>
    <w:rsid w:val="00C71858"/>
    <w:rsid w:val="00C751D8"/>
    <w:rsid w:val="00C846BE"/>
    <w:rsid w:val="00C9118B"/>
    <w:rsid w:val="00CB470A"/>
    <w:rsid w:val="00D02576"/>
    <w:rsid w:val="00D170E9"/>
    <w:rsid w:val="00D20F44"/>
    <w:rsid w:val="00D265E9"/>
    <w:rsid w:val="00D34323"/>
    <w:rsid w:val="00D547AF"/>
    <w:rsid w:val="00D62445"/>
    <w:rsid w:val="00D64ED2"/>
    <w:rsid w:val="00DF6F7F"/>
    <w:rsid w:val="00E31E6E"/>
    <w:rsid w:val="00E32E86"/>
    <w:rsid w:val="00E4525B"/>
    <w:rsid w:val="00E74803"/>
    <w:rsid w:val="00ED1B11"/>
    <w:rsid w:val="00F12970"/>
    <w:rsid w:val="00F7071E"/>
    <w:rsid w:val="00FA037A"/>
    <w:rsid w:val="00FE5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675F"/>
  <w15:docId w15:val="{EACB686D-9E71-47D5-96BB-4C485E65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57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5775"/>
    <w:rPr>
      <w:rFonts w:ascii="Tahoma" w:hAnsi="Tahoma" w:cs="Tahoma"/>
      <w:sz w:val="16"/>
      <w:szCs w:val="16"/>
    </w:rPr>
  </w:style>
  <w:style w:type="paragraph" w:styleId="ListeParagraf">
    <w:name w:val="List Paragraph"/>
    <w:basedOn w:val="Normal"/>
    <w:link w:val="ListeParagrafChar"/>
    <w:uiPriority w:val="34"/>
    <w:qFormat/>
    <w:rsid w:val="00A2230E"/>
    <w:pPr>
      <w:ind w:left="720"/>
      <w:contextualSpacing/>
    </w:pPr>
  </w:style>
  <w:style w:type="character" w:customStyle="1" w:styleId="ListeParagrafChar">
    <w:name w:val="Liste Paragraf Char"/>
    <w:link w:val="ListeParagraf"/>
    <w:uiPriority w:val="34"/>
    <w:locked/>
    <w:rsid w:val="00A2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ysanboya.com.tr/"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857</Words>
  <Characters>4891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15</cp:revision>
  <dcterms:created xsi:type="dcterms:W3CDTF">2019-08-16T13:49:00Z</dcterms:created>
  <dcterms:modified xsi:type="dcterms:W3CDTF">2020-01-23T09:50:00Z</dcterms:modified>
</cp:coreProperties>
</file>