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2CD6" w:rsidRPr="005D5AEF" w:rsidRDefault="008D2CD6" w:rsidP="00AB5033">
      <w:pPr>
        <w:spacing w:after="0"/>
        <w:jc w:val="center"/>
        <w:rPr>
          <w:rFonts w:ascii="Times New Roman" w:hAnsi="Times New Roman" w:cs="Times New Roman"/>
          <w:b/>
          <w:sz w:val="32"/>
          <w:szCs w:val="24"/>
        </w:rPr>
      </w:pPr>
      <w:r w:rsidRPr="005D5AEF">
        <w:rPr>
          <w:rFonts w:ascii="Times New Roman" w:hAnsi="Times New Roman" w:cs="Times New Roman"/>
          <w:b/>
          <w:sz w:val="32"/>
          <w:szCs w:val="24"/>
        </w:rPr>
        <w:t>OYUN GRUBU TEKNİK ŞARTNAMESİ</w:t>
      </w:r>
    </w:p>
    <w:p w:rsidR="008D2CD6" w:rsidRPr="00AB5033" w:rsidRDefault="008D2CD6" w:rsidP="00AB5033">
      <w:pPr>
        <w:spacing w:after="0"/>
        <w:jc w:val="center"/>
        <w:rPr>
          <w:rFonts w:ascii="Times New Roman" w:hAnsi="Times New Roman" w:cs="Times New Roman"/>
          <w:b/>
          <w:bCs/>
          <w:sz w:val="24"/>
          <w:szCs w:val="24"/>
          <w:u w:val="single"/>
        </w:rPr>
      </w:pPr>
      <w:r w:rsidRPr="00AB5033">
        <w:rPr>
          <w:rFonts w:ascii="Times New Roman" w:hAnsi="Times New Roman" w:cs="Times New Roman"/>
          <w:b/>
          <w:bCs/>
          <w:sz w:val="24"/>
          <w:szCs w:val="24"/>
          <w:u w:val="single"/>
        </w:rPr>
        <w:t>GENEL ÖZELLİKLER</w:t>
      </w:r>
    </w:p>
    <w:p w:rsidR="008D2CD6" w:rsidRPr="00AB5033" w:rsidRDefault="008D2CD6" w:rsidP="00AB5033">
      <w:pPr>
        <w:spacing w:after="0"/>
        <w:jc w:val="center"/>
        <w:rPr>
          <w:rFonts w:ascii="Times New Roman" w:hAnsi="Times New Roman" w:cs="Times New Roman"/>
          <w:b/>
          <w:bCs/>
          <w:sz w:val="24"/>
          <w:szCs w:val="24"/>
          <w:u w:val="single"/>
        </w:rPr>
      </w:pP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Tüm aletlerin metal taşıyıcı ana gövdeleri Ø114 x 2,5 mm SDM malzemeden imal edilmiş olacaktır.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Ürün et kalınlığı malzemenin basınca ve sürtünmeye maruz kalan noktalarında minimum ≥ 6 mm, herhangi bir basınca maruz kalmayan bariyer ve gölgelik amaçlı ürünlerde minimum ≥ 4 mm olmalıdır </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Oyun grubu üretimi sırasında kaynaklama işleminde </w:t>
      </w:r>
      <w:proofErr w:type="spellStart"/>
      <w:r w:rsidRPr="00AB5033">
        <w:rPr>
          <w:rFonts w:ascii="Times New Roman" w:hAnsi="Times New Roman" w:cs="Times New Roman"/>
          <w:sz w:val="24"/>
          <w:szCs w:val="24"/>
        </w:rPr>
        <w:t>gazaltı</w:t>
      </w:r>
      <w:proofErr w:type="spellEnd"/>
      <w:r w:rsidRPr="00AB5033">
        <w:rPr>
          <w:rFonts w:ascii="Times New Roman" w:hAnsi="Times New Roman" w:cs="Times New Roman"/>
          <w:sz w:val="24"/>
          <w:szCs w:val="24"/>
        </w:rPr>
        <w:t xml:space="preserve"> kaynağı kullanılacaktır.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bCs/>
          <w:sz w:val="24"/>
          <w:szCs w:val="24"/>
        </w:rPr>
      </w:pPr>
      <w:r w:rsidRPr="00AB5033">
        <w:rPr>
          <w:rFonts w:ascii="Times New Roman" w:hAnsi="Times New Roman" w:cs="Times New Roman"/>
          <w:bCs/>
          <w:kern w:val="22"/>
          <w:sz w:val="24"/>
          <w:szCs w:val="24"/>
        </w:rPr>
        <w:t xml:space="preserve">Tüm metal malzemeler ( galvanizler </w:t>
      </w:r>
      <w:proofErr w:type="gramStart"/>
      <w:r w:rsidRPr="00AB5033">
        <w:rPr>
          <w:rFonts w:ascii="Times New Roman" w:hAnsi="Times New Roman" w:cs="Times New Roman"/>
          <w:bCs/>
          <w:kern w:val="22"/>
          <w:sz w:val="24"/>
          <w:szCs w:val="24"/>
        </w:rPr>
        <w:t>dahil</w:t>
      </w:r>
      <w:proofErr w:type="gramEnd"/>
      <w:r w:rsidRPr="00AB5033">
        <w:rPr>
          <w:rFonts w:ascii="Times New Roman" w:hAnsi="Times New Roman" w:cs="Times New Roman"/>
          <w:bCs/>
          <w:kern w:val="22"/>
          <w:sz w:val="24"/>
          <w:szCs w:val="24"/>
        </w:rPr>
        <w:t>) Kumlama işlemine</w:t>
      </w:r>
      <w:r w:rsidRPr="00AB5033">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AB5033">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AB5033">
        <w:rPr>
          <w:rFonts w:ascii="Times New Roman" w:hAnsi="Times New Roman" w:cs="Times New Roman"/>
          <w:bCs/>
          <w:sz w:val="24"/>
          <w:szCs w:val="24"/>
        </w:rPr>
        <w:t xml:space="preserve">Kumlamanın yapıldığına dair resimler idareye ibraz edilecektir. </w:t>
      </w:r>
      <w:r w:rsidRPr="00AB5033">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AB5033">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8D2CD6" w:rsidRPr="00AB5033" w:rsidRDefault="008D2CD6" w:rsidP="00AB5033">
      <w:pPr>
        <w:pStyle w:val="ListeParagraf"/>
        <w:spacing w:after="0"/>
        <w:ind w:left="360"/>
        <w:rPr>
          <w:rFonts w:ascii="Times New Roman" w:hAnsi="Times New Roman" w:cs="Times New Roman"/>
          <w:b/>
          <w:bCs/>
          <w:sz w:val="24"/>
          <w:szCs w:val="24"/>
        </w:rPr>
      </w:pPr>
      <w:r w:rsidRPr="00AB5033">
        <w:rPr>
          <w:rFonts w:ascii="Times New Roman" w:hAnsi="Times New Roman" w:cs="Times New Roman"/>
          <w:noProof/>
          <w:sz w:val="24"/>
          <w:szCs w:val="24"/>
          <w:lang w:eastAsia="tr-TR"/>
        </w:rPr>
        <w:drawing>
          <wp:inline distT="0" distB="0" distL="0" distR="0" wp14:anchorId="1738FADB" wp14:editId="7FFC547C">
            <wp:extent cx="2392680" cy="1691640"/>
            <wp:effectExtent l="0" t="0" r="7620" b="381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AB5033">
        <w:rPr>
          <w:rFonts w:ascii="Times New Roman" w:hAnsi="Times New Roman" w:cs="Times New Roman"/>
          <w:b/>
          <w:bCs/>
          <w:sz w:val="24"/>
          <w:szCs w:val="24"/>
        </w:rPr>
        <w:t xml:space="preserve">   </w:t>
      </w:r>
      <w:r w:rsidRPr="00AB5033">
        <w:rPr>
          <w:rFonts w:ascii="Times New Roman" w:hAnsi="Times New Roman" w:cs="Times New Roman"/>
          <w:noProof/>
          <w:sz w:val="24"/>
          <w:szCs w:val="24"/>
          <w:lang w:eastAsia="tr-TR"/>
        </w:rPr>
        <w:drawing>
          <wp:inline distT="0" distB="0" distL="0" distR="0" wp14:anchorId="0E420A58" wp14:editId="169377A9">
            <wp:extent cx="2545080" cy="1691640"/>
            <wp:effectExtent l="0" t="0" r="7620" b="381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Kumlama işlemi, uygun aşındırıcıları yüksek basınçta </w:t>
      </w:r>
      <w:proofErr w:type="spellStart"/>
      <w:r w:rsidRPr="00AB5033">
        <w:rPr>
          <w:rFonts w:ascii="Times New Roman" w:hAnsi="Times New Roman" w:cs="Times New Roman"/>
          <w:sz w:val="24"/>
          <w:szCs w:val="24"/>
        </w:rPr>
        <w:t>radyal</w:t>
      </w:r>
      <w:proofErr w:type="spellEnd"/>
      <w:r w:rsidRPr="00AB5033">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şekilde oluşması için S – 330 ile S – 660 arasında özel yapılmış yuvarlak çelik granüller özel basınçlı teknolojik makine sayesinde fırlatma yöntemiyle makinenin içine asılmış ürünlerin her kısmına </w:t>
      </w:r>
      <w:r w:rsidRPr="00AB5033">
        <w:rPr>
          <w:rFonts w:ascii="Times New Roman" w:hAnsi="Times New Roman" w:cs="Times New Roman"/>
          <w:sz w:val="24"/>
          <w:szCs w:val="24"/>
        </w:rPr>
        <w:tab/>
        <w:t>noktalama yaparak temizliği sağlanır. Tam temizliğin sağlanması içi Ürünler askı sisteminin hızı 3 dev./</w:t>
      </w:r>
      <w:proofErr w:type="spellStart"/>
      <w:r w:rsidRPr="00AB5033">
        <w:rPr>
          <w:rFonts w:ascii="Times New Roman" w:hAnsi="Times New Roman" w:cs="Times New Roman"/>
          <w:sz w:val="24"/>
          <w:szCs w:val="24"/>
        </w:rPr>
        <w:t>dak</w:t>
      </w:r>
      <w:proofErr w:type="spellEnd"/>
      <w:r w:rsidRPr="00AB5033">
        <w:rPr>
          <w:rFonts w:ascii="Times New Roman" w:hAnsi="Times New Roman" w:cs="Times New Roman"/>
          <w:sz w:val="24"/>
          <w:szCs w:val="24"/>
        </w:rPr>
        <w:t xml:space="preserve">. </w:t>
      </w:r>
      <w:proofErr w:type="gramStart"/>
      <w:r w:rsidRPr="00AB5033">
        <w:rPr>
          <w:rFonts w:ascii="Times New Roman" w:hAnsi="Times New Roman" w:cs="Times New Roman"/>
          <w:sz w:val="24"/>
          <w:szCs w:val="24"/>
        </w:rPr>
        <w:t>dan</w:t>
      </w:r>
      <w:proofErr w:type="gramEnd"/>
      <w:r w:rsidRPr="00AB5033">
        <w:rPr>
          <w:rFonts w:ascii="Times New Roman" w:hAnsi="Times New Roman" w:cs="Times New Roman"/>
          <w:sz w:val="24"/>
          <w:szCs w:val="24"/>
        </w:rPr>
        <w:t> 10 dev./</w:t>
      </w:r>
      <w:proofErr w:type="spellStart"/>
      <w:r w:rsidRPr="00AB5033">
        <w:rPr>
          <w:rFonts w:ascii="Times New Roman" w:hAnsi="Times New Roman" w:cs="Times New Roman"/>
          <w:sz w:val="24"/>
          <w:szCs w:val="24"/>
        </w:rPr>
        <w:t>dak</w:t>
      </w:r>
      <w:proofErr w:type="spellEnd"/>
      <w:r w:rsidRPr="00AB5033">
        <w:rPr>
          <w:rFonts w:ascii="Times New Roman" w:hAnsi="Times New Roman" w:cs="Times New Roman"/>
          <w:sz w:val="24"/>
          <w:szCs w:val="24"/>
        </w:rPr>
        <w:t xml:space="preserve"> arası ayarlanmalı ve askı 360 derece dönerek kumlamanın yapılması sağlanmalıdır.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b/>
          <w:bCs/>
          <w:sz w:val="24"/>
          <w:szCs w:val="24"/>
        </w:rPr>
        <w:t xml:space="preserve">Plastisol Kaplama </w:t>
      </w:r>
      <w:r w:rsidRPr="00AB5033">
        <w:rPr>
          <w:rFonts w:ascii="Times New Roman" w:hAnsi="Times New Roman" w:cs="Times New Roman"/>
          <w:sz w:val="24"/>
          <w:szCs w:val="24"/>
        </w:rPr>
        <w:t xml:space="preserve">Yüzeyindeki her türlü kir ve yağ lekelerinden arındırılmış yarı </w:t>
      </w:r>
      <w:proofErr w:type="spellStart"/>
      <w:r w:rsidRPr="00AB5033">
        <w:rPr>
          <w:rFonts w:ascii="Times New Roman" w:hAnsi="Times New Roman" w:cs="Times New Roman"/>
          <w:sz w:val="24"/>
          <w:szCs w:val="24"/>
        </w:rPr>
        <w:t>mamül</w:t>
      </w:r>
      <w:proofErr w:type="spellEnd"/>
      <w:r w:rsidRPr="00AB5033">
        <w:rPr>
          <w:rFonts w:ascii="Times New Roman" w:hAnsi="Times New Roman" w:cs="Times New Roman"/>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ham </w:t>
      </w:r>
      <w:proofErr w:type="spellStart"/>
      <w:r w:rsidRPr="00AB5033">
        <w:rPr>
          <w:rFonts w:ascii="Times New Roman" w:hAnsi="Times New Roman" w:cs="Times New Roman"/>
          <w:sz w:val="24"/>
          <w:szCs w:val="24"/>
        </w:rPr>
        <w:t>mamülün</w:t>
      </w:r>
      <w:proofErr w:type="spellEnd"/>
      <w:r w:rsidRPr="00AB5033">
        <w:rPr>
          <w:rFonts w:ascii="Times New Roman" w:hAnsi="Times New Roman" w:cs="Times New Roman"/>
          <w:sz w:val="24"/>
          <w:szCs w:val="24"/>
        </w:rPr>
        <w:t xml:space="preserve"> içeriğinde belli bir orandan sonra başta kanser, </w:t>
      </w:r>
      <w:proofErr w:type="spellStart"/>
      <w:r w:rsidRPr="00AB5033">
        <w:rPr>
          <w:rFonts w:ascii="Times New Roman" w:hAnsi="Times New Roman" w:cs="Times New Roman"/>
          <w:sz w:val="24"/>
          <w:szCs w:val="24"/>
        </w:rPr>
        <w:t>obezite</w:t>
      </w:r>
      <w:proofErr w:type="spellEnd"/>
      <w:r w:rsidRPr="00AB5033">
        <w:rPr>
          <w:rFonts w:ascii="Times New Roman" w:hAnsi="Times New Roman" w:cs="Times New Roman"/>
          <w:sz w:val="24"/>
          <w:szCs w:val="24"/>
        </w:rPr>
        <w:t xml:space="preserve"> ve yüksek kolesterol gibi hormon dengesini bozup insülin direnci gibi hastalıklara neden olabilecek ve sağlığı tehdit </w:t>
      </w:r>
      <w:proofErr w:type="spellStart"/>
      <w:r w:rsidRPr="00AB5033">
        <w:rPr>
          <w:rFonts w:ascii="Times New Roman" w:hAnsi="Times New Roman" w:cs="Times New Roman"/>
          <w:sz w:val="24"/>
          <w:szCs w:val="24"/>
        </w:rPr>
        <w:t>edicici</w:t>
      </w:r>
      <w:proofErr w:type="spellEnd"/>
      <w:r w:rsidRPr="00AB5033">
        <w:rPr>
          <w:rFonts w:ascii="Times New Roman" w:hAnsi="Times New Roman" w:cs="Times New Roman"/>
          <w:sz w:val="24"/>
          <w:szCs w:val="24"/>
        </w:rPr>
        <w:t xml:space="preserve"> hiçbir unsur bulunmayacaktır.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Açıkta kalan tüm boru ağızları plastik kapaklar ile kapatılacaktır.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lastRenderedPageBreak/>
        <w:t xml:space="preserve">Oyun grubunu meydana getiren bütün </w:t>
      </w:r>
      <w:proofErr w:type="spellStart"/>
      <w:r w:rsidRPr="00AB5033">
        <w:rPr>
          <w:rFonts w:ascii="Times New Roman" w:hAnsi="Times New Roman" w:cs="Times New Roman"/>
          <w:sz w:val="24"/>
          <w:szCs w:val="24"/>
        </w:rPr>
        <w:t>aksamların</w:t>
      </w:r>
      <w:proofErr w:type="spellEnd"/>
      <w:r w:rsidRPr="00AB5033">
        <w:rPr>
          <w:rFonts w:ascii="Times New Roman" w:hAnsi="Times New Roman" w:cs="Times New Roman"/>
          <w:sz w:val="24"/>
          <w:szCs w:val="24"/>
        </w:rPr>
        <w:t xml:space="preserve"> her biri nakliye esnasında yıpranmayı engelleyecek şekilde ambalajlanmış olacaktır.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Alçak yoğunluklu lineer polietilen (LLDPE-Lineer </w:t>
      </w:r>
      <w:proofErr w:type="spellStart"/>
      <w:r w:rsidRPr="00AB5033">
        <w:rPr>
          <w:rFonts w:ascii="Times New Roman" w:hAnsi="Times New Roman" w:cs="Times New Roman"/>
          <w:sz w:val="24"/>
          <w:szCs w:val="24"/>
        </w:rPr>
        <w:t>LowDensityPolyethylene</w:t>
      </w:r>
      <w:proofErr w:type="spellEnd"/>
      <w:r w:rsidRPr="00AB5033">
        <w:rPr>
          <w:rFonts w:ascii="Times New Roman" w:hAnsi="Times New Roman" w:cs="Times New Roman"/>
          <w:sz w:val="24"/>
          <w:szCs w:val="24"/>
        </w:rPr>
        <w:t>) kullanılacaktır.</w:t>
      </w:r>
    </w:p>
    <w:p w:rsidR="008D2CD6" w:rsidRPr="00AB5033" w:rsidRDefault="008D2CD6" w:rsidP="00AB5033">
      <w:pPr>
        <w:pStyle w:val="ListeParagraf"/>
        <w:numPr>
          <w:ilvl w:val="0"/>
          <w:numId w:val="16"/>
        </w:numPr>
        <w:spacing w:after="0"/>
        <w:contextualSpacing/>
        <w:jc w:val="both"/>
        <w:rPr>
          <w:rFonts w:ascii="Times New Roman" w:eastAsia="Arial Unicode MS" w:hAnsi="Times New Roman" w:cs="Times New Roman"/>
          <w:b/>
          <w:bCs/>
          <w:sz w:val="24"/>
          <w:szCs w:val="24"/>
        </w:rPr>
      </w:pPr>
      <w:r w:rsidRPr="00AB5033">
        <w:rPr>
          <w:rFonts w:ascii="Times New Roman" w:hAnsi="Times New Roman" w:cs="Times New Roman"/>
          <w:sz w:val="24"/>
          <w:szCs w:val="24"/>
        </w:rPr>
        <w:t xml:space="preserve">Elektriklenmeyi önlemek içinde polietilenin içine anti statik madde ilave edilecektir. Bu madde kaydıraktan kayma esnasında meydana gelen statik elektriği önlemektedir. </w:t>
      </w:r>
    </w:p>
    <w:p w:rsidR="008D2CD6" w:rsidRPr="00AB5033" w:rsidRDefault="008D2CD6" w:rsidP="00AB5033">
      <w:pPr>
        <w:pStyle w:val="ListeParagraf"/>
        <w:numPr>
          <w:ilvl w:val="0"/>
          <w:numId w:val="16"/>
        </w:numPr>
        <w:spacing w:after="0"/>
        <w:contextualSpacing/>
        <w:jc w:val="both"/>
        <w:rPr>
          <w:rFonts w:ascii="Times New Roman" w:eastAsia="Arial Unicode MS" w:hAnsi="Times New Roman" w:cs="Times New Roman"/>
          <w:b/>
          <w:bCs/>
          <w:sz w:val="24"/>
          <w:szCs w:val="24"/>
        </w:rPr>
      </w:pPr>
      <w:r w:rsidRPr="00AB5033">
        <w:rPr>
          <w:rFonts w:ascii="Times New Roman" w:eastAsia="Arial Unicode MS" w:hAnsi="Times New Roman" w:cs="Times New Roman"/>
          <w:sz w:val="24"/>
          <w:szCs w:val="24"/>
        </w:rPr>
        <w:t xml:space="preserve">Oyun elemanlarının montajı esnasında elektriklenmeyi önlemek için </w:t>
      </w:r>
      <w:proofErr w:type="spellStart"/>
      <w:r w:rsidRPr="00AB5033">
        <w:rPr>
          <w:rFonts w:ascii="Times New Roman" w:eastAsia="Arial Unicode MS" w:hAnsi="Times New Roman" w:cs="Times New Roman"/>
          <w:bCs/>
          <w:sz w:val="24"/>
          <w:szCs w:val="24"/>
        </w:rPr>
        <w:t>katodik</w:t>
      </w:r>
      <w:proofErr w:type="spellEnd"/>
      <w:r w:rsidRPr="00AB5033">
        <w:rPr>
          <w:rFonts w:ascii="Times New Roman" w:eastAsia="Arial Unicode MS" w:hAnsi="Times New Roman" w:cs="Times New Roman"/>
          <w:bCs/>
          <w:sz w:val="24"/>
          <w:szCs w:val="24"/>
        </w:rPr>
        <w:t xml:space="preserve"> toprak kutuplaştırma tekniği </w:t>
      </w:r>
      <w:r w:rsidRPr="00AB5033">
        <w:rPr>
          <w:rFonts w:ascii="Times New Roman" w:eastAsia="Arial Unicode MS" w:hAnsi="Times New Roman" w:cs="Times New Roman"/>
          <w:sz w:val="24"/>
          <w:szCs w:val="24"/>
        </w:rPr>
        <w:t>uygulanacaktır.</w:t>
      </w:r>
    </w:p>
    <w:p w:rsidR="008D2CD6" w:rsidRPr="00AB5033" w:rsidRDefault="008D2CD6" w:rsidP="00AB5033">
      <w:pPr>
        <w:pStyle w:val="ListeParagraf"/>
        <w:numPr>
          <w:ilvl w:val="0"/>
          <w:numId w:val="16"/>
        </w:numPr>
        <w:spacing w:after="0"/>
        <w:contextualSpacing/>
        <w:jc w:val="both"/>
        <w:rPr>
          <w:rFonts w:ascii="Times New Roman" w:hAnsi="Times New Roman" w:cs="Times New Roman"/>
          <w:kern w:val="22"/>
          <w:sz w:val="24"/>
          <w:szCs w:val="24"/>
        </w:rPr>
      </w:pPr>
      <w:r w:rsidRPr="00AB5033">
        <w:rPr>
          <w:rFonts w:ascii="Times New Roman" w:hAnsi="Times New Roman" w:cs="Times New Roman"/>
          <w:sz w:val="24"/>
          <w:szCs w:val="24"/>
        </w:rPr>
        <w:t>İdarenin arızayı bildirmesine müteakip en geç 24 saat içerisinde müdahale edilecektir.</w:t>
      </w:r>
    </w:p>
    <w:p w:rsidR="008D2CD6" w:rsidRPr="00AB5033" w:rsidRDefault="008D2CD6" w:rsidP="00AB5033">
      <w:pPr>
        <w:pStyle w:val="ListeParagraf"/>
        <w:numPr>
          <w:ilvl w:val="0"/>
          <w:numId w:val="16"/>
        </w:numPr>
        <w:spacing w:after="0"/>
        <w:contextualSpacing/>
        <w:jc w:val="both"/>
        <w:rPr>
          <w:rFonts w:ascii="Times New Roman" w:hAnsi="Times New Roman" w:cs="Times New Roman"/>
          <w:kern w:val="22"/>
          <w:sz w:val="24"/>
          <w:szCs w:val="24"/>
        </w:rPr>
      </w:pPr>
      <w:r w:rsidRPr="00AB5033">
        <w:rPr>
          <w:rFonts w:ascii="Times New Roman" w:hAnsi="Times New Roman" w:cs="Times New Roman"/>
          <w:sz w:val="24"/>
          <w:szCs w:val="24"/>
        </w:rPr>
        <w:t xml:space="preserve">Teknik şartnamedeki ölçülerde -%5 oranında,  ağırlıklarda ise -%3 oranında tolerans verilmiş, </w:t>
      </w:r>
      <w:proofErr w:type="spellStart"/>
      <w:r w:rsidRPr="00AB5033">
        <w:rPr>
          <w:rFonts w:ascii="Times New Roman" w:hAnsi="Times New Roman" w:cs="Times New Roman"/>
          <w:sz w:val="24"/>
          <w:szCs w:val="24"/>
        </w:rPr>
        <w:t>max</w:t>
      </w:r>
      <w:proofErr w:type="spellEnd"/>
      <w:r w:rsidRPr="00AB5033">
        <w:rPr>
          <w:rFonts w:ascii="Times New Roman" w:hAnsi="Times New Roman" w:cs="Times New Roman"/>
          <w:sz w:val="24"/>
          <w:szCs w:val="24"/>
        </w:rPr>
        <w:t xml:space="preserve">. </w:t>
      </w:r>
      <w:proofErr w:type="gramStart"/>
      <w:r w:rsidRPr="00AB5033">
        <w:rPr>
          <w:rFonts w:ascii="Times New Roman" w:hAnsi="Times New Roman" w:cs="Times New Roman"/>
          <w:sz w:val="24"/>
          <w:szCs w:val="24"/>
        </w:rPr>
        <w:t>ölçüler</w:t>
      </w:r>
      <w:proofErr w:type="gramEnd"/>
      <w:r w:rsidRPr="00AB5033">
        <w:rPr>
          <w:rFonts w:ascii="Times New Roman" w:hAnsi="Times New Roman" w:cs="Times New Roman"/>
          <w:sz w:val="24"/>
          <w:szCs w:val="24"/>
        </w:rPr>
        <w:t xml:space="preserve"> serbest bırakılmıştır.</w:t>
      </w:r>
    </w:p>
    <w:p w:rsidR="008D2CD6" w:rsidRPr="00AB5033" w:rsidRDefault="008D2CD6" w:rsidP="00AB5033">
      <w:pPr>
        <w:pStyle w:val="ListeParagraf"/>
        <w:numPr>
          <w:ilvl w:val="0"/>
          <w:numId w:val="16"/>
        </w:numPr>
        <w:spacing w:after="0"/>
        <w:contextualSpacing/>
        <w:rPr>
          <w:rFonts w:ascii="Times New Roman" w:hAnsi="Times New Roman" w:cs="Times New Roman"/>
          <w:sz w:val="24"/>
          <w:szCs w:val="24"/>
        </w:rPr>
      </w:pPr>
      <w:r w:rsidRPr="00AB5033">
        <w:rPr>
          <w:rFonts w:ascii="Times New Roman" w:hAnsi="Times New Roman" w:cs="Times New Roman"/>
          <w:sz w:val="24"/>
          <w:szCs w:val="24"/>
        </w:rPr>
        <w:t>Boru Başlığı 89-114</w:t>
      </w:r>
    </w:p>
    <w:p w:rsidR="008D2CD6" w:rsidRPr="00AB5033" w:rsidRDefault="008D2CD6" w:rsidP="00AB5033">
      <w:pPr>
        <w:spacing w:after="0"/>
        <w:jc w:val="center"/>
        <w:rPr>
          <w:rFonts w:ascii="Times New Roman" w:hAnsi="Times New Roman" w:cs="Times New Roman"/>
          <w:sz w:val="24"/>
          <w:szCs w:val="24"/>
        </w:rPr>
      </w:pPr>
      <w:r w:rsidRPr="00AB5033">
        <w:rPr>
          <w:rFonts w:ascii="Times New Roman" w:hAnsi="Times New Roman" w:cs="Times New Roman"/>
          <w:noProof/>
          <w:sz w:val="24"/>
          <w:szCs w:val="24"/>
          <w:lang w:eastAsia="tr-TR"/>
        </w:rPr>
        <w:drawing>
          <wp:inline distT="0" distB="0" distL="0" distR="0" wp14:anchorId="32624FE2" wp14:editId="009F6181">
            <wp:extent cx="2846511" cy="2018434"/>
            <wp:effectExtent l="0" t="0" r="0" b="1270"/>
            <wp:docPr id="11" name="Resim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73469" cy="2037550"/>
                    </a:xfrm>
                    <a:prstGeom prst="rect">
                      <a:avLst/>
                    </a:prstGeom>
                    <a:noFill/>
                    <a:ln>
                      <a:noFill/>
                    </a:ln>
                  </pic:spPr>
                </pic:pic>
              </a:graphicData>
            </a:graphic>
          </wp:inline>
        </w:drawing>
      </w:r>
    </w:p>
    <w:p w:rsidR="008D2CD6" w:rsidRPr="00AB5033" w:rsidRDefault="008D2CD6" w:rsidP="00AB5033">
      <w:pPr>
        <w:spacing w:after="0"/>
        <w:jc w:val="both"/>
        <w:rPr>
          <w:rFonts w:ascii="Times New Roman" w:hAnsi="Times New Roman" w:cs="Times New Roman"/>
          <w:sz w:val="24"/>
          <w:szCs w:val="24"/>
        </w:rPr>
      </w:pPr>
      <w:r w:rsidRPr="00AB5033">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8D2CD6" w:rsidRPr="00AB5033" w:rsidRDefault="008D2CD6" w:rsidP="00AB5033">
      <w:pPr>
        <w:pStyle w:val="ListeParagraf"/>
        <w:spacing w:after="0"/>
        <w:ind w:left="360"/>
        <w:rPr>
          <w:rFonts w:ascii="Times New Roman" w:hAnsi="Times New Roman" w:cs="Times New Roman"/>
          <w:sz w:val="24"/>
          <w:szCs w:val="24"/>
        </w:rPr>
      </w:pPr>
    </w:p>
    <w:p w:rsidR="008D2CD6" w:rsidRPr="00AB5033" w:rsidRDefault="008D2CD6" w:rsidP="00AB5033">
      <w:pPr>
        <w:pStyle w:val="ListeParagraf"/>
        <w:numPr>
          <w:ilvl w:val="0"/>
          <w:numId w:val="16"/>
        </w:numPr>
        <w:spacing w:after="0"/>
        <w:contextualSpacing/>
        <w:rPr>
          <w:rFonts w:ascii="Times New Roman" w:hAnsi="Times New Roman" w:cs="Times New Roman"/>
          <w:sz w:val="24"/>
          <w:szCs w:val="24"/>
        </w:rPr>
      </w:pPr>
      <w:r w:rsidRPr="00AB5033">
        <w:rPr>
          <w:rFonts w:ascii="Times New Roman" w:hAnsi="Times New Roman" w:cs="Times New Roman"/>
          <w:bCs/>
          <w:sz w:val="24"/>
          <w:szCs w:val="24"/>
        </w:rPr>
        <w:t xml:space="preserve">Plastik Kelepçe </w:t>
      </w:r>
    </w:p>
    <w:p w:rsidR="008D2CD6" w:rsidRPr="00AB5033" w:rsidRDefault="008D2CD6" w:rsidP="00AB5033">
      <w:pPr>
        <w:spacing w:after="0"/>
        <w:jc w:val="center"/>
        <w:rPr>
          <w:rFonts w:ascii="Times New Roman" w:hAnsi="Times New Roman" w:cs="Times New Roman"/>
          <w:b/>
          <w:sz w:val="24"/>
          <w:szCs w:val="24"/>
        </w:rPr>
      </w:pPr>
      <w:r w:rsidRPr="00AB5033">
        <w:rPr>
          <w:rFonts w:ascii="Times New Roman" w:hAnsi="Times New Roman" w:cs="Times New Roman"/>
          <w:noProof/>
          <w:sz w:val="24"/>
          <w:szCs w:val="24"/>
          <w:lang w:eastAsia="tr-TR"/>
        </w:rPr>
        <w:drawing>
          <wp:inline distT="0" distB="0" distL="0" distR="0" wp14:anchorId="7D6C4184" wp14:editId="3D1A52E0">
            <wp:extent cx="2676525" cy="1775356"/>
            <wp:effectExtent l="0" t="0" r="0" b="0"/>
            <wp:docPr id="3" name="Resim 3" descr="C:\Users\Pc\Desktop\Yeni klasör (2)\22- YEDEK PARÇALAR-resim\EKSTRA PARÇALAR\BAĞLANTI ELEMANLARI\YP-29 PLASTİK KELEPC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esktop\Yeni klasör (2)\22- YEDEK PARÇALAR-resim\EKSTRA PARÇALAR\BAĞLANTI ELEMANLARI\YP-29 PLASTİK KELEPCE.PNG"/>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8267" t="10485" r="9712" b="19109"/>
                    <a:stretch/>
                  </pic:blipFill>
                  <pic:spPr bwMode="auto">
                    <a:xfrm>
                      <a:off x="0" y="0"/>
                      <a:ext cx="2686487" cy="1781964"/>
                    </a:xfrm>
                    <a:prstGeom prst="rect">
                      <a:avLst/>
                    </a:prstGeom>
                    <a:noFill/>
                    <a:ln>
                      <a:noFill/>
                    </a:ln>
                    <a:extLst>
                      <a:ext uri="{53640926-AAD7-44D8-BBD7-CCE9431645EC}">
                        <a14:shadowObscured xmlns:a14="http://schemas.microsoft.com/office/drawing/2010/main"/>
                      </a:ext>
                    </a:extLst>
                  </pic:spPr>
                </pic:pic>
              </a:graphicData>
            </a:graphic>
          </wp:inline>
        </w:drawing>
      </w:r>
      <w:r w:rsidRPr="00AB5033">
        <w:rPr>
          <w:rFonts w:ascii="Times New Roman" w:hAnsi="Times New Roman" w:cs="Times New Roman"/>
          <w:b/>
          <w:sz w:val="24"/>
          <w:szCs w:val="24"/>
        </w:rPr>
        <w:t xml:space="preserve">     </w:t>
      </w:r>
      <w:r w:rsidRPr="00AB5033">
        <w:rPr>
          <w:rFonts w:ascii="Times New Roman" w:hAnsi="Times New Roman" w:cs="Times New Roman"/>
          <w:noProof/>
          <w:sz w:val="24"/>
          <w:szCs w:val="24"/>
          <w:lang w:eastAsia="tr-TR"/>
        </w:rPr>
        <w:drawing>
          <wp:inline distT="0" distB="0" distL="0" distR="0" wp14:anchorId="35EA2C60" wp14:editId="73B51FE9">
            <wp:extent cx="2134235" cy="1766751"/>
            <wp:effectExtent l="0" t="0" r="0" b="508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43103" cy="1774092"/>
                    </a:xfrm>
                    <a:prstGeom prst="rect">
                      <a:avLst/>
                    </a:prstGeom>
                    <a:noFill/>
                    <a:ln>
                      <a:noFill/>
                    </a:ln>
                  </pic:spPr>
                </pic:pic>
              </a:graphicData>
            </a:graphic>
          </wp:inline>
        </w:drawing>
      </w:r>
    </w:p>
    <w:p w:rsidR="008D2CD6" w:rsidRPr="00AB5033" w:rsidRDefault="008D2CD6" w:rsidP="00AB5033">
      <w:pPr>
        <w:pStyle w:val="ListeParagraf"/>
        <w:spacing w:after="0"/>
        <w:ind w:left="360"/>
        <w:rPr>
          <w:rFonts w:ascii="Times New Roman" w:hAnsi="Times New Roman" w:cs="Times New Roman"/>
          <w:sz w:val="24"/>
          <w:szCs w:val="24"/>
        </w:rPr>
      </w:pPr>
    </w:p>
    <w:p w:rsidR="008D2CD6" w:rsidRPr="00AB5033" w:rsidRDefault="008D2CD6" w:rsidP="00AB5033">
      <w:pPr>
        <w:pStyle w:val="ListeParagraf"/>
        <w:spacing w:after="0"/>
        <w:ind w:left="360"/>
        <w:jc w:val="both"/>
        <w:rPr>
          <w:rFonts w:ascii="Times New Roman" w:hAnsi="Times New Roman" w:cs="Times New Roman"/>
          <w:sz w:val="24"/>
          <w:szCs w:val="24"/>
        </w:rPr>
      </w:pPr>
      <w:r w:rsidRPr="00AB5033">
        <w:rPr>
          <w:rFonts w:ascii="Times New Roman" w:hAnsi="Times New Roman" w:cs="Times New Roman"/>
          <w:sz w:val="24"/>
          <w:szCs w:val="24"/>
        </w:rPr>
        <w:t xml:space="preserve">Oyun elemanlarını sabitlemek için Ø114 </w:t>
      </w:r>
      <w:proofErr w:type="spellStart"/>
      <w:r w:rsidRPr="00AB5033">
        <w:rPr>
          <w:rFonts w:ascii="Times New Roman" w:hAnsi="Times New Roman" w:cs="Times New Roman"/>
          <w:sz w:val="24"/>
          <w:szCs w:val="24"/>
        </w:rPr>
        <w:t>mm’lik</w:t>
      </w:r>
      <w:proofErr w:type="spellEnd"/>
      <w:r w:rsidRPr="00AB5033">
        <w:rPr>
          <w:rFonts w:ascii="Times New Roman" w:hAnsi="Times New Roman" w:cs="Times New Roman"/>
          <w:sz w:val="24"/>
          <w:szCs w:val="24"/>
        </w:rPr>
        <w:t xml:space="preserve"> bağlantı kelepçeleri kullanılacaktır. Kelepçeler kızaklı aparat içerisinden geçerek taşıyıcı kule borularını min. 3500 mm² saracak biçimde dizayn edilip plastik </w:t>
      </w:r>
      <w:proofErr w:type="gramStart"/>
      <w:r w:rsidRPr="00AB5033">
        <w:rPr>
          <w:rFonts w:ascii="Times New Roman" w:hAnsi="Times New Roman" w:cs="Times New Roman"/>
          <w:sz w:val="24"/>
          <w:szCs w:val="24"/>
        </w:rPr>
        <w:t>enjeksiyon</w:t>
      </w:r>
      <w:proofErr w:type="gramEnd"/>
      <w:r w:rsidRPr="00AB5033">
        <w:rPr>
          <w:rFonts w:ascii="Times New Roman" w:hAnsi="Times New Roman" w:cs="Times New Roman"/>
          <w:sz w:val="24"/>
          <w:szCs w:val="24"/>
        </w:rPr>
        <w:t xml:space="preserve"> metoduyla 1.sınıf </w:t>
      </w:r>
      <w:proofErr w:type="spellStart"/>
      <w:r w:rsidRPr="00AB5033">
        <w:rPr>
          <w:rFonts w:ascii="Times New Roman" w:hAnsi="Times New Roman" w:cs="Times New Roman"/>
          <w:sz w:val="24"/>
          <w:szCs w:val="24"/>
        </w:rPr>
        <w:t>polyamid</w:t>
      </w:r>
      <w:proofErr w:type="spellEnd"/>
      <w:r w:rsidRPr="00AB5033">
        <w:rPr>
          <w:rFonts w:ascii="Times New Roman" w:hAnsi="Times New Roman" w:cs="Times New Roman"/>
          <w:sz w:val="24"/>
          <w:szCs w:val="24"/>
        </w:rPr>
        <w:t xml:space="preserve"> malzemeden toplam minimum 260 g olarak üretilecektir.</w:t>
      </w:r>
    </w:p>
    <w:p w:rsidR="008D2CD6" w:rsidRPr="00AB5033" w:rsidRDefault="008D2CD6" w:rsidP="00AB5033">
      <w:pPr>
        <w:spacing w:after="0"/>
        <w:jc w:val="center"/>
        <w:rPr>
          <w:rFonts w:ascii="Times New Roman" w:hAnsi="Times New Roman" w:cs="Times New Roman"/>
          <w:b/>
          <w:sz w:val="24"/>
          <w:szCs w:val="24"/>
        </w:rPr>
      </w:pPr>
    </w:p>
    <w:p w:rsidR="008D2CD6" w:rsidRPr="00AB5033" w:rsidRDefault="008D2CD6" w:rsidP="00AB5033">
      <w:pPr>
        <w:spacing w:after="0"/>
        <w:jc w:val="center"/>
        <w:rPr>
          <w:rFonts w:ascii="Times New Roman" w:hAnsi="Times New Roman" w:cs="Times New Roman"/>
          <w:b/>
          <w:sz w:val="24"/>
          <w:szCs w:val="24"/>
        </w:rPr>
      </w:pPr>
    </w:p>
    <w:p w:rsidR="008D2CD6" w:rsidRPr="00AB5033" w:rsidRDefault="008D2CD6" w:rsidP="00AB5033">
      <w:pPr>
        <w:spacing w:after="0"/>
        <w:jc w:val="center"/>
        <w:rPr>
          <w:rFonts w:ascii="Times New Roman" w:hAnsi="Times New Roman" w:cs="Times New Roman"/>
          <w:b/>
          <w:sz w:val="24"/>
          <w:szCs w:val="24"/>
        </w:rPr>
      </w:pPr>
    </w:p>
    <w:p w:rsidR="008D2CD6" w:rsidRPr="00AB5033" w:rsidRDefault="008D2CD6" w:rsidP="00AB5033">
      <w:pPr>
        <w:spacing w:after="0"/>
        <w:jc w:val="center"/>
        <w:rPr>
          <w:rFonts w:ascii="Times New Roman" w:hAnsi="Times New Roman" w:cs="Times New Roman"/>
          <w:b/>
          <w:sz w:val="24"/>
          <w:szCs w:val="24"/>
        </w:rPr>
      </w:pPr>
      <w:r w:rsidRPr="00AB5033">
        <w:rPr>
          <w:rFonts w:ascii="Times New Roman" w:hAnsi="Times New Roman" w:cs="Times New Roman"/>
          <w:b/>
          <w:sz w:val="24"/>
          <w:szCs w:val="24"/>
        </w:rPr>
        <w:t xml:space="preserve">ÜRÜNLERDE ARANACAK VE BELEDİYE’YE İBRAZ EDİLECEK </w:t>
      </w:r>
    </w:p>
    <w:p w:rsidR="008D2CD6" w:rsidRPr="00AB5033" w:rsidRDefault="008D2CD6" w:rsidP="00AB5033">
      <w:pPr>
        <w:spacing w:after="0"/>
        <w:jc w:val="center"/>
        <w:rPr>
          <w:rFonts w:ascii="Times New Roman" w:hAnsi="Times New Roman" w:cs="Times New Roman"/>
          <w:b/>
          <w:sz w:val="24"/>
          <w:szCs w:val="24"/>
        </w:rPr>
      </w:pPr>
      <w:r w:rsidRPr="00AB5033">
        <w:rPr>
          <w:rFonts w:ascii="Times New Roman" w:hAnsi="Times New Roman" w:cs="Times New Roman"/>
          <w:b/>
          <w:sz w:val="24"/>
          <w:szCs w:val="24"/>
        </w:rPr>
        <w:t>KALİTE, STANDART BELGELERİ</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b/>
          <w:bCs/>
          <w:sz w:val="24"/>
          <w:szCs w:val="24"/>
        </w:rPr>
        <w:lastRenderedPageBreak/>
        <w:t>TS EN 1176-1 Oyun alanı elemanları ve zemin düzenlemeleri – Bölüm 1: Genel güvenlik kuralları ve deney yöntemleri standardı uygunluk belgesi,</w:t>
      </w:r>
    </w:p>
    <w:p w:rsidR="008D2CD6" w:rsidRPr="00AB5033" w:rsidRDefault="008D2CD6" w:rsidP="00AB5033">
      <w:pPr>
        <w:pStyle w:val="ListeParagraf"/>
        <w:numPr>
          <w:ilvl w:val="0"/>
          <w:numId w:val="17"/>
        </w:numPr>
        <w:spacing w:after="0"/>
        <w:contextualSpacing/>
        <w:jc w:val="both"/>
        <w:rPr>
          <w:rFonts w:ascii="Times New Roman" w:hAnsi="Times New Roman" w:cs="Times New Roman"/>
          <w:b/>
          <w:sz w:val="24"/>
          <w:szCs w:val="24"/>
        </w:rPr>
      </w:pPr>
      <w:r w:rsidRPr="00AB5033">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8D2CD6" w:rsidRPr="00AB5033" w:rsidRDefault="008D2CD6" w:rsidP="00AB5033">
      <w:pPr>
        <w:pStyle w:val="ListeParagraf"/>
        <w:numPr>
          <w:ilvl w:val="0"/>
          <w:numId w:val="17"/>
        </w:numPr>
        <w:spacing w:after="0"/>
        <w:contextualSpacing/>
        <w:jc w:val="both"/>
        <w:rPr>
          <w:rFonts w:ascii="Times New Roman" w:hAnsi="Times New Roman" w:cs="Times New Roman"/>
          <w:b/>
          <w:sz w:val="24"/>
          <w:szCs w:val="24"/>
        </w:rPr>
      </w:pPr>
      <w:r w:rsidRPr="00AB5033">
        <w:rPr>
          <w:rFonts w:ascii="Times New Roman" w:hAnsi="Times New Roman" w:cs="Times New Roman"/>
          <w:sz w:val="24"/>
          <w:szCs w:val="24"/>
        </w:rPr>
        <w:t xml:space="preserve">İmalata Yeterlilik Belgesi Genel Güvenlik Kuralları belgeli olacaktır. </w:t>
      </w:r>
      <w:r w:rsidRPr="00AB5033">
        <w:rPr>
          <w:rFonts w:ascii="Times New Roman" w:hAnsi="Times New Roman" w:cs="Times New Roman"/>
          <w:kern w:val="22"/>
          <w:sz w:val="24"/>
          <w:szCs w:val="24"/>
        </w:rPr>
        <w:t>ISO 9001:2015 Kalite sistem ve ISO 14001:2015 Çevre yönetim sistem belgeleri</w:t>
      </w:r>
    </w:p>
    <w:p w:rsidR="008D2CD6" w:rsidRPr="00AB5033" w:rsidRDefault="008D2CD6" w:rsidP="00AB5033">
      <w:pPr>
        <w:pStyle w:val="ListeParagraf"/>
        <w:numPr>
          <w:ilvl w:val="0"/>
          <w:numId w:val="17"/>
        </w:numPr>
        <w:spacing w:after="0"/>
        <w:contextualSpacing/>
        <w:jc w:val="both"/>
        <w:rPr>
          <w:rFonts w:ascii="Times New Roman" w:hAnsi="Times New Roman" w:cs="Times New Roman"/>
          <w:b/>
          <w:sz w:val="24"/>
          <w:szCs w:val="24"/>
        </w:rPr>
      </w:pPr>
      <w:r w:rsidRPr="00AB5033">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AB5033">
        <w:rPr>
          <w:rFonts w:ascii="Times New Roman" w:hAnsi="Times New Roman" w:cs="Times New Roman"/>
          <w:b/>
          <w:i/>
          <w:sz w:val="24"/>
          <w:szCs w:val="24"/>
        </w:rPr>
        <w:t xml:space="preserve"> Maddi bedeni ayrımı yapılmaksızın olay başına ve yıllık limiti</w:t>
      </w:r>
      <w:r w:rsidRPr="00AB5033">
        <w:rPr>
          <w:rFonts w:ascii="Times New Roman" w:hAnsi="Times New Roman" w:cs="Times New Roman"/>
          <w:sz w:val="24"/>
          <w:szCs w:val="24"/>
        </w:rPr>
        <w:t xml:space="preserve"> 3.000.000 TL’den az olmayacaktır. Muafiyet tutarı 250 TL’den fazla olmayacaktır. Sigorta Kapsamında Geçecek İbareler </w:t>
      </w:r>
      <w:r w:rsidRPr="00AB5033">
        <w:rPr>
          <w:rFonts w:ascii="Times New Roman" w:hAnsi="Times New Roman" w:cs="Times New Roman"/>
          <w:b/>
          <w:i/>
          <w:sz w:val="24"/>
          <w:szCs w:val="24"/>
        </w:rPr>
        <w:t>Üçüncü kişilerin ölmesi, yaralanması veya sağlığının bozulması</w:t>
      </w:r>
      <w:r w:rsidRPr="00AB5033">
        <w:rPr>
          <w:rFonts w:ascii="Times New Roman" w:hAnsi="Times New Roman" w:cs="Times New Roman"/>
          <w:sz w:val="24"/>
          <w:szCs w:val="24"/>
        </w:rPr>
        <w:t xml:space="preserve"> – </w:t>
      </w:r>
      <w:r w:rsidRPr="00AB5033">
        <w:rPr>
          <w:rFonts w:ascii="Times New Roman" w:hAnsi="Times New Roman" w:cs="Times New Roman"/>
          <w:b/>
          <w:i/>
          <w:sz w:val="24"/>
          <w:szCs w:val="24"/>
        </w:rPr>
        <w:t>Üçüncü kişilere ait mallarda maddi zarar meydana gelmesi</w:t>
      </w:r>
      <w:r w:rsidRPr="00AB5033">
        <w:rPr>
          <w:rFonts w:ascii="Times New Roman" w:hAnsi="Times New Roman" w:cs="Times New Roman"/>
          <w:sz w:val="24"/>
          <w:szCs w:val="24"/>
        </w:rPr>
        <w:t xml:space="preserve"> – </w:t>
      </w:r>
      <w:r w:rsidRPr="00AB5033">
        <w:rPr>
          <w:rFonts w:ascii="Times New Roman" w:hAnsi="Times New Roman" w:cs="Times New Roman"/>
          <w:b/>
          <w:i/>
          <w:sz w:val="24"/>
          <w:szCs w:val="24"/>
        </w:rPr>
        <w:t>Üçüncü kişiler tarafından yapılacak manevi tazminat talepleri</w:t>
      </w:r>
      <w:r w:rsidRPr="00AB5033">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8D2CD6" w:rsidRPr="00AB5033" w:rsidRDefault="008D2CD6" w:rsidP="00AB5033">
      <w:pPr>
        <w:pStyle w:val="ListeParagraf"/>
        <w:numPr>
          <w:ilvl w:val="0"/>
          <w:numId w:val="17"/>
        </w:numPr>
        <w:spacing w:after="0"/>
        <w:contextualSpacing/>
        <w:jc w:val="both"/>
        <w:rPr>
          <w:rFonts w:ascii="Times New Roman" w:hAnsi="Times New Roman" w:cs="Times New Roman"/>
          <w:b/>
          <w:sz w:val="24"/>
          <w:szCs w:val="24"/>
        </w:rPr>
      </w:pPr>
      <w:r w:rsidRPr="00AB5033">
        <w:rPr>
          <w:rFonts w:ascii="Times New Roman" w:hAnsi="Times New Roman" w:cs="Times New Roman"/>
          <w:sz w:val="24"/>
          <w:szCs w:val="24"/>
        </w:rPr>
        <w:t>Ürünlerin imalat ve montaj hatalarına karşı 2 yıl garantili olduğuna dair taahhütname</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Teklif edilecek bedelin minimum </w:t>
      </w:r>
      <w:r w:rsidRPr="00AB5033">
        <w:rPr>
          <w:rFonts w:ascii="Times New Roman" w:hAnsi="Times New Roman" w:cs="Times New Roman"/>
          <w:sz w:val="24"/>
          <w:szCs w:val="24"/>
          <w:highlight w:val="yellow"/>
        </w:rPr>
        <w:t>%...’si</w:t>
      </w:r>
      <w:r w:rsidRPr="00AB5033">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Yerli malı belgesi ve İmalat Yeterlilik Belgesi</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Kapasite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AB5033">
        <w:rPr>
          <w:rFonts w:ascii="Times New Roman" w:hAnsi="Times New Roman" w:cs="Times New Roman"/>
          <w:sz w:val="24"/>
          <w:szCs w:val="24"/>
        </w:rPr>
        <w:t>Mekan</w:t>
      </w:r>
      <w:proofErr w:type="gramEnd"/>
      <w:r w:rsidRPr="00AB5033">
        <w:rPr>
          <w:rFonts w:ascii="Times New Roman" w:hAnsi="Times New Roman" w:cs="Times New Roman"/>
          <w:sz w:val="24"/>
          <w:szCs w:val="24"/>
        </w:rPr>
        <w:t xml:space="preserve"> Spor Aletleri İmalatı” olduğu açıkça belirtilmiş olmalıdır. </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Üretici firmanın </w:t>
      </w:r>
      <w:r w:rsidRPr="00AB5033">
        <w:rPr>
          <w:rFonts w:ascii="Times New Roman" w:hAnsi="Times New Roman" w:cs="Times New Roman"/>
          <w:b/>
          <w:sz w:val="24"/>
          <w:szCs w:val="24"/>
        </w:rPr>
        <w:t>“Çocuk Oyun Grupları, Kent Mobilyaları, Açık Alan Spor Malzemeleri ve Donanımları, Kauçuk Zemin Kaplamaları Üretimi”</w:t>
      </w:r>
      <w:r w:rsidRPr="00AB5033">
        <w:rPr>
          <w:rFonts w:ascii="Times New Roman" w:hAnsi="Times New Roman" w:cs="Times New Roman"/>
          <w:sz w:val="24"/>
          <w:szCs w:val="24"/>
        </w:rPr>
        <w:t xml:space="preserve"> kapsamında </w:t>
      </w:r>
      <w:r w:rsidRPr="00AB5033">
        <w:rPr>
          <w:rFonts w:ascii="Times New Roman" w:hAnsi="Times New Roman" w:cs="Times New Roman"/>
          <w:b/>
          <w:sz w:val="24"/>
          <w:szCs w:val="24"/>
        </w:rPr>
        <w:t>ISO 10002:2018</w:t>
      </w:r>
      <w:r w:rsidRPr="00AB5033">
        <w:rPr>
          <w:rFonts w:ascii="Times New Roman" w:hAnsi="Times New Roman" w:cs="Times New Roman"/>
          <w:sz w:val="24"/>
          <w:szCs w:val="24"/>
        </w:rPr>
        <w:t xml:space="preserve"> Müşteri memnuniyeti yönetim standardı şartlarına uyan bir yönetim sistemi kurduğunu ve uygulandığının belgesi olacaktır.</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Metal </w:t>
      </w:r>
      <w:proofErr w:type="spellStart"/>
      <w:r w:rsidRPr="00AB5033">
        <w:rPr>
          <w:rFonts w:ascii="Times New Roman" w:hAnsi="Times New Roman" w:cs="Times New Roman"/>
          <w:sz w:val="24"/>
          <w:szCs w:val="24"/>
        </w:rPr>
        <w:t>aksamlara</w:t>
      </w:r>
      <w:proofErr w:type="spellEnd"/>
      <w:r w:rsidRPr="00AB5033">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Metal </w:t>
      </w:r>
      <w:proofErr w:type="spellStart"/>
      <w:r w:rsidRPr="00AB5033">
        <w:rPr>
          <w:rFonts w:ascii="Times New Roman" w:hAnsi="Times New Roman" w:cs="Times New Roman"/>
          <w:sz w:val="24"/>
          <w:szCs w:val="24"/>
        </w:rPr>
        <w:t>aksamlara</w:t>
      </w:r>
      <w:proofErr w:type="spellEnd"/>
      <w:r w:rsidRPr="00AB5033">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AB5033">
        <w:rPr>
          <w:rFonts w:ascii="Times New Roman" w:hAnsi="Times New Roman" w:cs="Times New Roman"/>
          <w:sz w:val="24"/>
          <w:szCs w:val="24"/>
        </w:rPr>
        <w:t>alevlenebilirliği</w:t>
      </w:r>
      <w:proofErr w:type="spellEnd"/>
      <w:r w:rsidRPr="00AB5033">
        <w:rPr>
          <w:rFonts w:ascii="Times New Roman" w:hAnsi="Times New Roman" w:cs="Times New Roman"/>
          <w:sz w:val="24"/>
          <w:szCs w:val="24"/>
        </w:rPr>
        <w:t xml:space="preserve"> incelenerek uygun olduğunu gösteren deney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proofErr w:type="gramStart"/>
      <w:r w:rsidRPr="00AB5033">
        <w:rPr>
          <w:rFonts w:ascii="Times New Roman" w:hAnsi="Times New Roman" w:cs="Times New Roman"/>
          <w:sz w:val="24"/>
          <w:szCs w:val="24"/>
        </w:rPr>
        <w:t xml:space="preserve">Ø114 mm oyun grubu ana taşıyıcı borularının TS EN ISO 9227 standardına göre 600 saatlik NSS testine tabi tutularak, kaplamanın EN ISO 4628-3 standardına göre değerlendirildiğinde paslanma derecesinin Rİ(0) derecesine sahip ve numunenin korozyon ilerlemesinin </w:t>
      </w:r>
      <w:proofErr w:type="spellStart"/>
      <w:r w:rsidRPr="00AB5033">
        <w:rPr>
          <w:rFonts w:ascii="Times New Roman" w:hAnsi="Times New Roman" w:cs="Times New Roman"/>
          <w:sz w:val="24"/>
          <w:szCs w:val="24"/>
        </w:rPr>
        <w:t>max</w:t>
      </w:r>
      <w:proofErr w:type="spellEnd"/>
      <w:r w:rsidRPr="00AB5033">
        <w:rPr>
          <w:rFonts w:ascii="Times New Roman" w:hAnsi="Times New Roman" w:cs="Times New Roman"/>
          <w:sz w:val="24"/>
          <w:szCs w:val="24"/>
        </w:rPr>
        <w:t xml:space="preserve"> 1,5 mm olduğunu gösteren akredite bir laboratuvar tarafından alınmış deney raporu,</w:t>
      </w:r>
      <w:proofErr w:type="gramEnd"/>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Oyun gruplarında kullanılan plastiklerin TS EN ISO 9227 standardına göre 600 saatlik </w:t>
      </w:r>
      <w:proofErr w:type="spellStart"/>
      <w:r w:rsidRPr="00AB5033">
        <w:rPr>
          <w:rFonts w:ascii="Times New Roman" w:hAnsi="Times New Roman" w:cs="Times New Roman"/>
          <w:sz w:val="24"/>
          <w:szCs w:val="24"/>
        </w:rPr>
        <w:t>nötral</w:t>
      </w:r>
      <w:proofErr w:type="spellEnd"/>
      <w:r w:rsidRPr="00AB5033">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AB5033">
        <w:rPr>
          <w:rFonts w:ascii="Times New Roman" w:hAnsi="Times New Roman" w:cs="Times New Roman"/>
          <w:sz w:val="24"/>
          <w:szCs w:val="24"/>
        </w:rPr>
        <w:t>isononyl</w:t>
      </w:r>
      <w:proofErr w:type="spellEnd"/>
      <w:r w:rsidRPr="00AB5033">
        <w:rPr>
          <w:rFonts w:ascii="Times New Roman" w:hAnsi="Times New Roman" w:cs="Times New Roman"/>
          <w:sz w:val="24"/>
          <w:szCs w:val="24"/>
        </w:rPr>
        <w:t xml:space="preserve"> ve tüm çocuk ürünlerinde aranan kanserojen </w:t>
      </w:r>
      <w:proofErr w:type="spellStart"/>
      <w:r w:rsidRPr="00AB5033">
        <w:rPr>
          <w:rFonts w:ascii="Times New Roman" w:hAnsi="Times New Roman" w:cs="Times New Roman"/>
          <w:sz w:val="24"/>
          <w:szCs w:val="24"/>
        </w:rPr>
        <w:lastRenderedPageBreak/>
        <w:t>diethylhexyl</w:t>
      </w:r>
      <w:proofErr w:type="spellEnd"/>
      <w:r w:rsidRPr="00AB5033">
        <w:rPr>
          <w:rFonts w:ascii="Times New Roman" w:hAnsi="Times New Roman" w:cs="Times New Roman"/>
          <w:sz w:val="24"/>
          <w:szCs w:val="24"/>
        </w:rPr>
        <w:t xml:space="preserve"> </w:t>
      </w:r>
      <w:proofErr w:type="spellStart"/>
      <w:r w:rsidRPr="00AB5033">
        <w:rPr>
          <w:rFonts w:ascii="Times New Roman" w:hAnsi="Times New Roman" w:cs="Times New Roman"/>
          <w:sz w:val="24"/>
          <w:szCs w:val="24"/>
        </w:rPr>
        <w:t>phthalate</w:t>
      </w:r>
      <w:proofErr w:type="spellEnd"/>
      <w:r w:rsidRPr="00AB5033">
        <w:rPr>
          <w:rFonts w:ascii="Times New Roman" w:hAnsi="Times New Roman" w:cs="Times New Roman"/>
          <w:sz w:val="24"/>
          <w:szCs w:val="24"/>
        </w:rPr>
        <w:t xml:space="preserve"> maddelerinin tespit edilmediğini gösterir akredite edilmiş bir kurumdan alınan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AB5033">
        <w:rPr>
          <w:rFonts w:ascii="Times New Roman" w:hAnsi="Times New Roman" w:cs="Times New Roman"/>
          <w:sz w:val="24"/>
          <w:szCs w:val="24"/>
        </w:rPr>
        <w:t>skala</w:t>
      </w:r>
      <w:proofErr w:type="gramEnd"/>
      <w:r w:rsidRPr="00AB5033">
        <w:rPr>
          <w:rFonts w:ascii="Times New Roman" w:hAnsi="Times New Roman" w:cs="Times New Roman"/>
          <w:sz w:val="24"/>
          <w:szCs w:val="24"/>
        </w:rPr>
        <w:t xml:space="preserve"> derecesinin 4 ve üzeri olduğunu gösteren deney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Plastik malzemelerin gelişimsel bozukluğa sebep olan di-</w:t>
      </w:r>
      <w:proofErr w:type="spellStart"/>
      <w:r w:rsidRPr="00AB5033">
        <w:rPr>
          <w:rFonts w:ascii="Times New Roman" w:hAnsi="Times New Roman" w:cs="Times New Roman"/>
          <w:sz w:val="24"/>
          <w:szCs w:val="24"/>
        </w:rPr>
        <w:t>isononyl</w:t>
      </w:r>
      <w:proofErr w:type="spellEnd"/>
      <w:r w:rsidRPr="00AB5033">
        <w:rPr>
          <w:rFonts w:ascii="Times New Roman" w:hAnsi="Times New Roman" w:cs="Times New Roman"/>
          <w:sz w:val="24"/>
          <w:szCs w:val="24"/>
        </w:rPr>
        <w:t xml:space="preserve"> ve tüm çocuk ürünlerinde aranan kanserojen </w:t>
      </w:r>
      <w:proofErr w:type="spellStart"/>
      <w:r w:rsidRPr="00AB5033">
        <w:rPr>
          <w:rFonts w:ascii="Times New Roman" w:hAnsi="Times New Roman" w:cs="Times New Roman"/>
          <w:sz w:val="24"/>
          <w:szCs w:val="24"/>
        </w:rPr>
        <w:t>diethylhexyl</w:t>
      </w:r>
      <w:proofErr w:type="spellEnd"/>
      <w:r w:rsidRPr="00AB5033">
        <w:rPr>
          <w:rFonts w:ascii="Times New Roman" w:hAnsi="Times New Roman" w:cs="Times New Roman"/>
          <w:sz w:val="24"/>
          <w:szCs w:val="24"/>
        </w:rPr>
        <w:t xml:space="preserve"> </w:t>
      </w:r>
      <w:proofErr w:type="spellStart"/>
      <w:r w:rsidRPr="00AB5033">
        <w:rPr>
          <w:rFonts w:ascii="Times New Roman" w:hAnsi="Times New Roman" w:cs="Times New Roman"/>
          <w:sz w:val="24"/>
          <w:szCs w:val="24"/>
        </w:rPr>
        <w:t>phthalate</w:t>
      </w:r>
      <w:proofErr w:type="spellEnd"/>
      <w:r w:rsidRPr="00AB5033">
        <w:rPr>
          <w:rFonts w:ascii="Times New Roman" w:hAnsi="Times New Roman" w:cs="Times New Roman"/>
          <w:sz w:val="24"/>
          <w:szCs w:val="24"/>
        </w:rPr>
        <w:t xml:space="preserve"> maddelerinin tespit edilmediğini gösterir akredite edilmiş bir kurumdan alınan test raporu,</w:t>
      </w:r>
      <w:r w:rsidRPr="00AB5033">
        <w:rPr>
          <w:rFonts w:ascii="Times New Roman" w:eastAsia="Times New Roman" w:hAnsi="Times New Roman" w:cs="Times New Roman"/>
          <w:sz w:val="24"/>
          <w:szCs w:val="24"/>
          <w:lang w:eastAsia="tr-TR"/>
        </w:rPr>
        <w:t xml:space="preserve"> </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Polietilen malzemelerin TS EN 71-2+A1:2014-04 standardına göre akredite edilmiş bir laboratuvar tarafından </w:t>
      </w:r>
      <w:proofErr w:type="spellStart"/>
      <w:r w:rsidRPr="00AB5033">
        <w:rPr>
          <w:rFonts w:ascii="Times New Roman" w:hAnsi="Times New Roman" w:cs="Times New Roman"/>
          <w:sz w:val="24"/>
          <w:szCs w:val="24"/>
        </w:rPr>
        <w:t>alevlenebilirliği</w:t>
      </w:r>
      <w:proofErr w:type="spellEnd"/>
      <w:r w:rsidRPr="00AB5033">
        <w:rPr>
          <w:rFonts w:ascii="Times New Roman" w:hAnsi="Times New Roman" w:cs="Times New Roman"/>
          <w:sz w:val="24"/>
          <w:szCs w:val="24"/>
        </w:rPr>
        <w:t xml:space="preserve"> incelenerek uygun olduğunu gösteren deney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Plastik malzemelerin TS EN 868 Mart 2006 standardına göre incelendiğinde </w:t>
      </w:r>
      <w:proofErr w:type="spellStart"/>
      <w:r w:rsidRPr="00AB5033">
        <w:rPr>
          <w:rFonts w:ascii="Times New Roman" w:hAnsi="Times New Roman" w:cs="Times New Roman"/>
          <w:sz w:val="24"/>
          <w:szCs w:val="24"/>
        </w:rPr>
        <w:t>Shore</w:t>
      </w:r>
      <w:proofErr w:type="spellEnd"/>
      <w:r w:rsidRPr="00AB5033">
        <w:rPr>
          <w:rFonts w:ascii="Times New Roman" w:hAnsi="Times New Roman" w:cs="Times New Roman"/>
          <w:sz w:val="24"/>
          <w:szCs w:val="24"/>
        </w:rPr>
        <w:t xml:space="preserve"> D değerinin minimum 55 olduğunu gösteren deney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AB5033">
        <w:rPr>
          <w:rFonts w:ascii="Times New Roman" w:hAnsi="Times New Roman" w:cs="Times New Roman"/>
          <w:sz w:val="24"/>
          <w:szCs w:val="24"/>
        </w:rPr>
        <w:t>skala</w:t>
      </w:r>
      <w:proofErr w:type="gramEnd"/>
      <w:r w:rsidRPr="00AB5033">
        <w:rPr>
          <w:rFonts w:ascii="Times New Roman" w:hAnsi="Times New Roman" w:cs="Times New Roman"/>
          <w:sz w:val="24"/>
          <w:szCs w:val="24"/>
        </w:rPr>
        <w:t xml:space="preserve"> değerinin minimum 8 olduğunu gösteren akredite edilmiş bir kurumdan alınan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Yüzey kaplamalarında kullanılan plastisol malzemelerin gelişimsel bozukluğa sebep olan di-</w:t>
      </w:r>
      <w:proofErr w:type="spellStart"/>
      <w:r w:rsidRPr="00AB5033">
        <w:rPr>
          <w:rFonts w:ascii="Times New Roman" w:hAnsi="Times New Roman" w:cs="Times New Roman"/>
          <w:sz w:val="24"/>
          <w:szCs w:val="24"/>
        </w:rPr>
        <w:t>isononyl</w:t>
      </w:r>
      <w:proofErr w:type="spellEnd"/>
      <w:r w:rsidRPr="00AB5033">
        <w:rPr>
          <w:rFonts w:ascii="Times New Roman" w:hAnsi="Times New Roman" w:cs="Times New Roman"/>
          <w:sz w:val="24"/>
          <w:szCs w:val="24"/>
        </w:rPr>
        <w:t xml:space="preserve"> ve tüm çocuk ürünlerinde aranan kanserojen </w:t>
      </w:r>
      <w:proofErr w:type="spellStart"/>
      <w:r w:rsidRPr="00AB5033">
        <w:rPr>
          <w:rFonts w:ascii="Times New Roman" w:hAnsi="Times New Roman" w:cs="Times New Roman"/>
          <w:sz w:val="24"/>
          <w:szCs w:val="24"/>
        </w:rPr>
        <w:t>diethylhexyl</w:t>
      </w:r>
      <w:proofErr w:type="spellEnd"/>
      <w:r w:rsidRPr="00AB5033">
        <w:rPr>
          <w:rFonts w:ascii="Times New Roman" w:hAnsi="Times New Roman" w:cs="Times New Roman"/>
          <w:sz w:val="24"/>
          <w:szCs w:val="24"/>
        </w:rPr>
        <w:t xml:space="preserve"> </w:t>
      </w:r>
      <w:proofErr w:type="spellStart"/>
      <w:r w:rsidRPr="00AB5033">
        <w:rPr>
          <w:rFonts w:ascii="Times New Roman" w:hAnsi="Times New Roman" w:cs="Times New Roman"/>
          <w:sz w:val="24"/>
          <w:szCs w:val="24"/>
        </w:rPr>
        <w:t>phthalate</w:t>
      </w:r>
      <w:proofErr w:type="spellEnd"/>
      <w:r w:rsidRPr="00AB5033">
        <w:rPr>
          <w:rFonts w:ascii="Times New Roman" w:hAnsi="Times New Roman" w:cs="Times New Roman"/>
          <w:sz w:val="24"/>
          <w:szCs w:val="24"/>
        </w:rPr>
        <w:t xml:space="preserve"> maddelerinin tespit edilmediğini gösterir akredite edilmiş bir kurumdan alınan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AB5033">
        <w:rPr>
          <w:rFonts w:ascii="Times New Roman" w:hAnsi="Times New Roman" w:cs="Times New Roman"/>
          <w:sz w:val="24"/>
          <w:szCs w:val="24"/>
        </w:rPr>
        <w:t>alevlenebilirliği</w:t>
      </w:r>
      <w:proofErr w:type="spellEnd"/>
      <w:r w:rsidRPr="00AB5033">
        <w:rPr>
          <w:rFonts w:ascii="Times New Roman" w:hAnsi="Times New Roman" w:cs="Times New Roman"/>
          <w:sz w:val="24"/>
          <w:szCs w:val="24"/>
        </w:rPr>
        <w:t xml:space="preserve"> incelenerek uygun olduğunu gösteren deney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Plastisol kaplı panellerin, insan vücuduna girerek DNA'da mutasyona sebep olan </w:t>
      </w:r>
      <w:proofErr w:type="spellStart"/>
      <w:r w:rsidRPr="00AB5033">
        <w:rPr>
          <w:rFonts w:ascii="Times New Roman" w:hAnsi="Times New Roman" w:cs="Times New Roman"/>
          <w:sz w:val="24"/>
          <w:szCs w:val="24"/>
        </w:rPr>
        <w:t>polyaromatik</w:t>
      </w:r>
      <w:proofErr w:type="spellEnd"/>
      <w:r w:rsidRPr="00AB5033">
        <w:rPr>
          <w:rFonts w:ascii="Times New Roman" w:hAnsi="Times New Roman" w:cs="Times New Roman"/>
          <w:sz w:val="24"/>
          <w:szCs w:val="24"/>
        </w:rPr>
        <w:t xml:space="preserve"> hidrokarbonların </w:t>
      </w:r>
      <w:proofErr w:type="spellStart"/>
      <w:r w:rsidRPr="00AB5033">
        <w:rPr>
          <w:rFonts w:ascii="Times New Roman" w:hAnsi="Times New Roman" w:cs="Times New Roman"/>
          <w:sz w:val="24"/>
          <w:szCs w:val="24"/>
        </w:rPr>
        <w:t>AfPS</w:t>
      </w:r>
      <w:proofErr w:type="spellEnd"/>
      <w:r w:rsidRPr="00AB5033">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proofErr w:type="gramStart"/>
      <w:r w:rsidRPr="00AB5033">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AB5033">
        <w:rPr>
          <w:rFonts w:ascii="Times New Roman" w:eastAsia="Times New Roman" w:hAnsi="Times New Roman" w:cs="Times New Roman"/>
          <w:sz w:val="24"/>
          <w:szCs w:val="24"/>
          <w:lang w:eastAsia="tr-TR"/>
        </w:rPr>
        <w:t>nötral</w:t>
      </w:r>
      <w:proofErr w:type="spellEnd"/>
      <w:r w:rsidRPr="00AB5033">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AB5033">
        <w:rPr>
          <w:rFonts w:ascii="Times New Roman" w:hAnsi="Times New Roman" w:cs="Times New Roman"/>
          <w:sz w:val="24"/>
          <w:szCs w:val="24"/>
        </w:rPr>
        <w:t>,</w:t>
      </w:r>
      <w:proofErr w:type="gramEnd"/>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Polietilen plakaların (kahverengi, krem, kırmızı, mor, mavi, pembe, sarı, </w:t>
      </w:r>
      <w:proofErr w:type="spellStart"/>
      <w:r w:rsidRPr="00AB5033">
        <w:rPr>
          <w:rFonts w:ascii="Times New Roman" w:hAnsi="Times New Roman" w:cs="Times New Roman"/>
          <w:sz w:val="24"/>
          <w:szCs w:val="24"/>
        </w:rPr>
        <w:t>fuşya</w:t>
      </w:r>
      <w:proofErr w:type="spellEnd"/>
      <w:r w:rsidRPr="00AB5033">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AB5033">
        <w:rPr>
          <w:rFonts w:ascii="Times New Roman" w:hAnsi="Times New Roman" w:cs="Times New Roman"/>
          <w:sz w:val="24"/>
          <w:szCs w:val="24"/>
        </w:rPr>
        <w:t>skala</w:t>
      </w:r>
      <w:proofErr w:type="gramEnd"/>
      <w:r w:rsidRPr="00AB5033">
        <w:rPr>
          <w:rFonts w:ascii="Times New Roman" w:hAnsi="Times New Roman" w:cs="Times New Roman"/>
          <w:sz w:val="24"/>
          <w:szCs w:val="24"/>
        </w:rPr>
        <w:t xml:space="preserve"> değerlerinin 4 ve üzeri olduğunu gösteren TÜRKAK tarafından onaylı bir laboratuvardan alınmış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lastRenderedPageBreak/>
        <w:t xml:space="preserve">Galvaniz kaplanmış çelik parçaların (zincir, cıvata, somun) TS EN ISO 9227 standardına göre 100 saatlik </w:t>
      </w:r>
      <w:proofErr w:type="spellStart"/>
      <w:r w:rsidRPr="00AB5033">
        <w:rPr>
          <w:rFonts w:ascii="Times New Roman" w:hAnsi="Times New Roman" w:cs="Times New Roman"/>
          <w:sz w:val="24"/>
          <w:szCs w:val="24"/>
        </w:rPr>
        <w:t>nötral</w:t>
      </w:r>
      <w:proofErr w:type="spellEnd"/>
      <w:r w:rsidRPr="00AB5033">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Polietilen plakaların (turuncu, sarı, mavi renklerde) insan vücuduna girerek DNA'da mutasyona sebep olan </w:t>
      </w:r>
      <w:proofErr w:type="spellStart"/>
      <w:r w:rsidRPr="00AB5033">
        <w:rPr>
          <w:rFonts w:ascii="Times New Roman" w:hAnsi="Times New Roman" w:cs="Times New Roman"/>
          <w:sz w:val="24"/>
          <w:szCs w:val="24"/>
        </w:rPr>
        <w:t>polyaromatik</w:t>
      </w:r>
      <w:proofErr w:type="spellEnd"/>
      <w:r w:rsidRPr="00AB5033">
        <w:rPr>
          <w:rFonts w:ascii="Times New Roman" w:hAnsi="Times New Roman" w:cs="Times New Roman"/>
          <w:sz w:val="24"/>
          <w:szCs w:val="24"/>
        </w:rPr>
        <w:t xml:space="preserve"> hidrokarbonların </w:t>
      </w:r>
      <w:proofErr w:type="spellStart"/>
      <w:r w:rsidRPr="00AB5033">
        <w:rPr>
          <w:rFonts w:ascii="Times New Roman" w:hAnsi="Times New Roman" w:cs="Times New Roman"/>
          <w:sz w:val="24"/>
          <w:szCs w:val="24"/>
        </w:rPr>
        <w:t>AfPS</w:t>
      </w:r>
      <w:proofErr w:type="spellEnd"/>
      <w:r w:rsidRPr="00AB5033">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AB5033">
        <w:rPr>
          <w:rFonts w:ascii="Times New Roman" w:hAnsi="Times New Roman" w:cs="Times New Roman"/>
          <w:sz w:val="24"/>
          <w:szCs w:val="24"/>
        </w:rPr>
        <w:t>poliaromatik</w:t>
      </w:r>
      <w:proofErr w:type="spellEnd"/>
      <w:r w:rsidRPr="00AB5033">
        <w:rPr>
          <w:rFonts w:ascii="Times New Roman" w:hAnsi="Times New Roman" w:cs="Times New Roman"/>
          <w:sz w:val="24"/>
          <w:szCs w:val="24"/>
        </w:rPr>
        <w:t xml:space="preserve"> hidrokarbonun sınır değerin altında kaldığını gösteren TÜRKAK tarafından onaylı bir laboratuvardan alınmış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AB5033">
        <w:rPr>
          <w:rFonts w:ascii="Times New Roman" w:hAnsi="Times New Roman" w:cs="Times New Roman"/>
          <w:sz w:val="24"/>
          <w:szCs w:val="24"/>
        </w:rPr>
        <w:t>skala</w:t>
      </w:r>
      <w:proofErr w:type="gramEnd"/>
      <w:r w:rsidRPr="00AB5033">
        <w:rPr>
          <w:rFonts w:ascii="Times New Roman" w:hAnsi="Times New Roman" w:cs="Times New Roman"/>
          <w:sz w:val="24"/>
          <w:szCs w:val="24"/>
        </w:rPr>
        <w:t xml:space="preserve"> değerinin 4 ve üzeri olduğunu gösteren TÜRKAK tarafından onaylı bir laboratuvardan alınmış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sz w:val="24"/>
          <w:szCs w:val="24"/>
        </w:rPr>
        <w:t>Sarı plastik malzemenin TS EN 71-3:2019 standardına uygun olarak akredite edilmiş bir laboratuvar tarafından incelendiğinde çocuk sağlığına zararlı elementlerin bulunmadığını gösteren test raporu,</w:t>
      </w:r>
    </w:p>
    <w:p w:rsidR="008D2CD6" w:rsidRPr="00AB5033" w:rsidRDefault="008D2CD6" w:rsidP="00AB5033">
      <w:pPr>
        <w:pStyle w:val="ListeParagraf"/>
        <w:numPr>
          <w:ilvl w:val="0"/>
          <w:numId w:val="17"/>
        </w:numPr>
        <w:spacing w:after="0"/>
        <w:contextualSpacing/>
        <w:jc w:val="both"/>
        <w:rPr>
          <w:rFonts w:ascii="Times New Roman" w:hAnsi="Times New Roman" w:cs="Times New Roman"/>
          <w:sz w:val="24"/>
          <w:szCs w:val="24"/>
        </w:rPr>
      </w:pPr>
      <w:r w:rsidRPr="00AB5033">
        <w:rPr>
          <w:rFonts w:ascii="Times New Roman" w:hAnsi="Times New Roman" w:cs="Times New Roman"/>
          <w:b/>
          <w:bCs/>
          <w:sz w:val="24"/>
          <w:szCs w:val="24"/>
        </w:rPr>
        <w:t>Ekonomik yeterlilik belgeleri,</w:t>
      </w:r>
    </w:p>
    <w:p w:rsidR="008D2CD6" w:rsidRPr="00AB5033" w:rsidRDefault="008D2CD6" w:rsidP="00AB5033">
      <w:pPr>
        <w:pStyle w:val="ListeParagraf"/>
        <w:numPr>
          <w:ilvl w:val="0"/>
          <w:numId w:val="17"/>
        </w:numPr>
        <w:spacing w:after="0"/>
        <w:contextualSpacing/>
        <w:jc w:val="both"/>
        <w:rPr>
          <w:rFonts w:ascii="Times New Roman" w:hAnsi="Times New Roman" w:cs="Times New Roman"/>
          <w:b/>
          <w:bCs/>
          <w:sz w:val="24"/>
          <w:szCs w:val="24"/>
        </w:rPr>
      </w:pPr>
      <w:r w:rsidRPr="00AB5033">
        <w:rPr>
          <w:rFonts w:ascii="Times New Roman" w:hAnsi="Times New Roman" w:cs="Times New Roman"/>
          <w:b/>
          <w:bCs/>
          <w:sz w:val="24"/>
          <w:szCs w:val="24"/>
        </w:rPr>
        <w:t>İsteklinin ihalenin yapıldığı yıldan önceki yıla ait yılsonu bilançosu veya eşdeğer belgeleri:</w:t>
      </w:r>
    </w:p>
    <w:p w:rsidR="008D2CD6" w:rsidRPr="00AB5033" w:rsidRDefault="008D2CD6" w:rsidP="00AB5033">
      <w:pPr>
        <w:pStyle w:val="ListeParagraf"/>
        <w:spacing w:after="0"/>
        <w:ind w:left="375"/>
        <w:jc w:val="both"/>
        <w:rPr>
          <w:rFonts w:ascii="Times New Roman" w:hAnsi="Times New Roman" w:cs="Times New Roman"/>
          <w:sz w:val="24"/>
          <w:szCs w:val="24"/>
        </w:rPr>
      </w:pPr>
      <w:r w:rsidRPr="00AB5033">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AB5033">
        <w:rPr>
          <w:rFonts w:ascii="Times New Roman" w:hAnsi="Times New Roman" w:cs="Times New Roman"/>
          <w:sz w:val="24"/>
          <w:szCs w:val="24"/>
        </w:rPr>
        <w:t>kriterlerin</w:t>
      </w:r>
      <w:proofErr w:type="gramEnd"/>
      <w:r w:rsidRPr="00AB5033">
        <w:rPr>
          <w:rFonts w:ascii="Times New Roman" w:hAnsi="Times New Roman" w:cs="Times New Roman"/>
          <w:sz w:val="24"/>
          <w:szCs w:val="24"/>
        </w:rPr>
        <w:t xml:space="preserve"> sağlandığını gösteren bölümlerini, </w:t>
      </w:r>
    </w:p>
    <w:p w:rsidR="008D2CD6" w:rsidRPr="00AB5033" w:rsidRDefault="008D2CD6" w:rsidP="00AB5033">
      <w:pPr>
        <w:pStyle w:val="ListeParagraf"/>
        <w:spacing w:after="0"/>
        <w:ind w:left="375"/>
        <w:jc w:val="both"/>
        <w:rPr>
          <w:rFonts w:ascii="Times New Roman" w:hAnsi="Times New Roman" w:cs="Times New Roman"/>
          <w:sz w:val="24"/>
          <w:szCs w:val="24"/>
        </w:rPr>
      </w:pPr>
      <w:r w:rsidRPr="00AB5033">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AB5033">
        <w:rPr>
          <w:rFonts w:ascii="Times New Roman" w:hAnsi="Times New Roman" w:cs="Times New Roman"/>
          <w:sz w:val="24"/>
          <w:szCs w:val="24"/>
        </w:rPr>
        <w:t>kriterlerin</w:t>
      </w:r>
      <w:proofErr w:type="gramEnd"/>
      <w:r w:rsidRPr="00AB5033">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 </w:t>
      </w:r>
    </w:p>
    <w:p w:rsidR="008D2CD6" w:rsidRPr="00AB5033" w:rsidRDefault="008D2CD6" w:rsidP="00AB5033">
      <w:pPr>
        <w:pStyle w:val="ListeParagraf"/>
        <w:spacing w:after="0"/>
        <w:ind w:left="375"/>
        <w:jc w:val="both"/>
        <w:rPr>
          <w:rFonts w:ascii="Times New Roman" w:hAnsi="Times New Roman" w:cs="Times New Roman"/>
          <w:sz w:val="24"/>
          <w:szCs w:val="24"/>
        </w:rPr>
      </w:pPr>
      <w:r w:rsidRPr="00AB5033">
        <w:rPr>
          <w:rFonts w:ascii="Times New Roman" w:hAnsi="Times New Roman" w:cs="Times New Roman"/>
          <w:sz w:val="24"/>
          <w:szCs w:val="24"/>
        </w:rPr>
        <w:t xml:space="preserve">Sunulan bilanço veya eşdeğer belgelerde; </w:t>
      </w:r>
    </w:p>
    <w:p w:rsidR="008D2CD6" w:rsidRPr="00AB5033" w:rsidRDefault="008D2CD6" w:rsidP="00AB5033">
      <w:pPr>
        <w:pStyle w:val="ListeParagraf"/>
        <w:spacing w:after="0"/>
        <w:ind w:left="375"/>
        <w:jc w:val="both"/>
        <w:rPr>
          <w:rFonts w:ascii="Times New Roman" w:hAnsi="Times New Roman" w:cs="Times New Roman"/>
          <w:sz w:val="24"/>
          <w:szCs w:val="24"/>
        </w:rPr>
      </w:pPr>
      <w:proofErr w:type="gramStart"/>
      <w:r w:rsidRPr="00AB5033">
        <w:rPr>
          <w:rFonts w:ascii="Times New Roman" w:hAnsi="Times New Roman" w:cs="Times New Roman"/>
          <w:sz w:val="24"/>
          <w:szCs w:val="24"/>
        </w:rPr>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AB5033">
        <w:rPr>
          <w:rFonts w:ascii="Times New Roman" w:hAnsi="Times New Roman" w:cs="Times New Roman"/>
          <w:sz w:val="24"/>
          <w:szCs w:val="24"/>
        </w:rPr>
        <w:t>hakediş</w:t>
      </w:r>
      <w:proofErr w:type="spellEnd"/>
      <w:r w:rsidRPr="00AB5033">
        <w:rPr>
          <w:rFonts w:ascii="Times New Roman" w:hAnsi="Times New Roman" w:cs="Times New Roman"/>
          <w:sz w:val="24"/>
          <w:szCs w:val="24"/>
        </w:rPr>
        <w:t xml:space="preserve"> gelirleri ise kısa vadeli borçlardan düşülecektir), </w:t>
      </w:r>
      <w:proofErr w:type="gramEnd"/>
    </w:p>
    <w:p w:rsidR="008D2CD6" w:rsidRPr="00AB5033" w:rsidRDefault="008D2CD6" w:rsidP="00AB5033">
      <w:pPr>
        <w:pStyle w:val="ListeParagraf"/>
        <w:spacing w:after="0"/>
        <w:ind w:left="375"/>
        <w:jc w:val="both"/>
        <w:rPr>
          <w:rFonts w:ascii="Times New Roman" w:hAnsi="Times New Roman" w:cs="Times New Roman"/>
          <w:sz w:val="24"/>
          <w:szCs w:val="24"/>
        </w:rPr>
      </w:pPr>
      <w:r w:rsidRPr="00AB5033">
        <w:rPr>
          <w:rFonts w:ascii="Times New Roman" w:hAnsi="Times New Roman" w:cs="Times New Roman"/>
          <w:sz w:val="24"/>
          <w:szCs w:val="24"/>
        </w:rPr>
        <w:t xml:space="preserve">b) Aktif varlıkların ne kadarının öz kaynaklardan oluştuğunu gösteren öz kaynak oranının (öz kaynaklar/toplam aktif) en az 0,15 olması, (hesaplama yapılırken, yıllara yaygın inşaat maliyetleri toplam aktiflerden düşülecektir), </w:t>
      </w:r>
    </w:p>
    <w:p w:rsidR="008D2CD6" w:rsidRPr="00AB5033" w:rsidRDefault="008D2CD6" w:rsidP="00AB5033">
      <w:pPr>
        <w:pStyle w:val="ListeParagraf"/>
        <w:spacing w:after="0"/>
        <w:ind w:left="375"/>
        <w:jc w:val="both"/>
        <w:rPr>
          <w:rFonts w:ascii="Times New Roman" w:hAnsi="Times New Roman" w:cs="Times New Roman"/>
          <w:sz w:val="24"/>
          <w:szCs w:val="24"/>
        </w:rPr>
      </w:pPr>
      <w:r w:rsidRPr="00AB5033">
        <w:rPr>
          <w:rFonts w:ascii="Times New Roman" w:hAnsi="Times New Roman" w:cs="Times New Roman"/>
          <w:sz w:val="24"/>
          <w:szCs w:val="24"/>
        </w:rPr>
        <w:t>c) Kısa vadeli banka borçlarının öz kaynaklara oranının 0,50'den küçük olması,</w:t>
      </w:r>
    </w:p>
    <w:p w:rsidR="008D2CD6" w:rsidRPr="00AB5033" w:rsidRDefault="008D2CD6" w:rsidP="00AB5033">
      <w:pPr>
        <w:pStyle w:val="ListeParagraf"/>
        <w:spacing w:after="0"/>
        <w:ind w:left="375"/>
        <w:jc w:val="both"/>
        <w:rPr>
          <w:rFonts w:ascii="Times New Roman" w:hAnsi="Times New Roman" w:cs="Times New Roman"/>
          <w:sz w:val="24"/>
          <w:szCs w:val="24"/>
        </w:rPr>
      </w:pPr>
      <w:proofErr w:type="gramStart"/>
      <w:r w:rsidRPr="00AB5033">
        <w:rPr>
          <w:rFonts w:ascii="Times New Roman" w:hAnsi="Times New Roman" w:cs="Times New Roman"/>
          <w:sz w:val="24"/>
          <w:szCs w:val="24"/>
        </w:rPr>
        <w:t>ve</w:t>
      </w:r>
      <w:proofErr w:type="gramEnd"/>
      <w:r w:rsidRPr="00AB5033">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AB5033">
        <w:rPr>
          <w:rFonts w:ascii="Times New Roman" w:hAnsi="Times New Roman" w:cs="Times New Roman"/>
          <w:sz w:val="24"/>
          <w:szCs w:val="24"/>
        </w:rPr>
        <w:t>hakediş</w:t>
      </w:r>
      <w:proofErr w:type="spellEnd"/>
      <w:r w:rsidRPr="00AB5033">
        <w:rPr>
          <w:rFonts w:ascii="Times New Roman" w:hAnsi="Times New Roman" w:cs="Times New Roman"/>
          <w:sz w:val="24"/>
          <w:szCs w:val="24"/>
        </w:rPr>
        <w:t xml:space="preserve"> gelirleri gösterilmelidir. </w:t>
      </w:r>
    </w:p>
    <w:p w:rsidR="008D2CD6" w:rsidRPr="00AB5033" w:rsidRDefault="008D2CD6" w:rsidP="00AB5033">
      <w:pPr>
        <w:pStyle w:val="ListeParagraf"/>
        <w:spacing w:after="0"/>
        <w:ind w:left="375"/>
        <w:rPr>
          <w:rFonts w:ascii="Times New Roman" w:hAnsi="Times New Roman" w:cs="Times New Roman"/>
          <w:sz w:val="24"/>
          <w:szCs w:val="24"/>
        </w:rPr>
      </w:pPr>
      <w:r w:rsidRPr="00AB5033">
        <w:rPr>
          <w:rFonts w:ascii="Times New Roman" w:hAnsi="Times New Roman" w:cs="Times New Roman"/>
          <w:sz w:val="24"/>
          <w:szCs w:val="24"/>
        </w:rPr>
        <w:t xml:space="preserve">Yukarıda belirtilen </w:t>
      </w:r>
      <w:proofErr w:type="gramStart"/>
      <w:r w:rsidRPr="00AB5033">
        <w:rPr>
          <w:rFonts w:ascii="Times New Roman" w:hAnsi="Times New Roman" w:cs="Times New Roman"/>
          <w:sz w:val="24"/>
          <w:szCs w:val="24"/>
        </w:rPr>
        <w:t>kriterleri</w:t>
      </w:r>
      <w:proofErr w:type="gramEnd"/>
      <w:r w:rsidRPr="00AB5033">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AB5033">
        <w:rPr>
          <w:rFonts w:ascii="Times New Roman" w:hAnsi="Times New Roman" w:cs="Times New Roman"/>
          <w:sz w:val="24"/>
          <w:szCs w:val="24"/>
        </w:rPr>
        <w:t>kriterlerinin</w:t>
      </w:r>
      <w:proofErr w:type="gramEnd"/>
      <w:r w:rsidRPr="00AB5033">
        <w:rPr>
          <w:rFonts w:ascii="Times New Roman" w:hAnsi="Times New Roman" w:cs="Times New Roman"/>
          <w:sz w:val="24"/>
          <w:szCs w:val="24"/>
        </w:rPr>
        <w:t xml:space="preserve"> sağlanıp sağlanmadığına bakılır.</w:t>
      </w:r>
    </w:p>
    <w:p w:rsidR="00776F3A"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noProof/>
          <w:sz w:val="24"/>
          <w:szCs w:val="24"/>
          <w:lang w:eastAsia="tr-TR"/>
        </w:rPr>
        <w:lastRenderedPageBreak/>
        <w:drawing>
          <wp:inline distT="0" distB="0" distL="0" distR="0">
            <wp:extent cx="5400000" cy="3456637"/>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L 204 (1).png"/>
                    <pic:cNvPicPr/>
                  </pic:nvPicPr>
                  <pic:blipFill rotWithShape="1">
                    <a:blip r:embed="rId10">
                      <a:extLst>
                        <a:ext uri="{28A0092B-C50C-407E-A947-70E740481C1C}">
                          <a14:useLocalDpi xmlns:a14="http://schemas.microsoft.com/office/drawing/2010/main" val="0"/>
                        </a:ext>
                      </a:extLst>
                    </a:blip>
                    <a:srcRect l="25226" t="29267" r="22631" b="11379"/>
                    <a:stretch/>
                  </pic:blipFill>
                  <pic:spPr bwMode="auto">
                    <a:xfrm>
                      <a:off x="0" y="0"/>
                      <a:ext cx="5400000" cy="3456637"/>
                    </a:xfrm>
                    <a:prstGeom prst="rect">
                      <a:avLst/>
                    </a:prstGeom>
                    <a:ln>
                      <a:noFill/>
                    </a:ln>
                    <a:extLst>
                      <a:ext uri="{53640926-AAD7-44D8-BBD7-CCE9431645EC}">
                        <a14:shadowObscured xmlns:a14="http://schemas.microsoft.com/office/drawing/2010/main"/>
                      </a:ext>
                    </a:extLst>
                  </pic:spPr>
                </pic:pic>
              </a:graphicData>
            </a:graphic>
          </wp:inline>
        </w:drawing>
      </w:r>
    </w:p>
    <w:p w:rsidR="00DA793D" w:rsidRPr="00AB5033" w:rsidRDefault="00DA793D" w:rsidP="00AB5033">
      <w:pPr>
        <w:spacing w:after="0"/>
        <w:jc w:val="center"/>
        <w:rPr>
          <w:rFonts w:ascii="Times New Roman" w:hAnsi="Times New Roman" w:cs="Times New Roman"/>
          <w:sz w:val="24"/>
          <w:szCs w:val="24"/>
        </w:rPr>
      </w:pPr>
    </w:p>
    <w:p w:rsidR="00F76830"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noProof/>
          <w:sz w:val="24"/>
          <w:szCs w:val="24"/>
          <w:lang w:eastAsia="tr-TR"/>
        </w:rPr>
        <w:drawing>
          <wp:inline distT="0" distB="0" distL="0" distR="0">
            <wp:extent cx="5438775" cy="3600450"/>
            <wp:effectExtent l="0" t="0" r="9525" b="0"/>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KL 204.PNG"/>
                    <pic:cNvPicPr/>
                  </pic:nvPicPr>
                  <pic:blipFill rotWithShape="1">
                    <a:blip r:embed="rId11">
                      <a:extLst>
                        <a:ext uri="{28A0092B-C50C-407E-A947-70E740481C1C}">
                          <a14:useLocalDpi xmlns:a14="http://schemas.microsoft.com/office/drawing/2010/main" val="0"/>
                        </a:ext>
                      </a:extLst>
                    </a:blip>
                    <a:srcRect l="5383" t="8161" r="6789" b="16600"/>
                    <a:stretch/>
                  </pic:blipFill>
                  <pic:spPr bwMode="auto">
                    <a:xfrm>
                      <a:off x="0" y="0"/>
                      <a:ext cx="5438775" cy="3600450"/>
                    </a:xfrm>
                    <a:prstGeom prst="rect">
                      <a:avLst/>
                    </a:prstGeom>
                    <a:ln>
                      <a:noFill/>
                    </a:ln>
                    <a:extLst>
                      <a:ext uri="{53640926-AAD7-44D8-BBD7-CCE9431645EC}">
                        <a14:shadowObscured xmlns:a14="http://schemas.microsoft.com/office/drawing/2010/main"/>
                      </a:ext>
                    </a:extLst>
                  </pic:spPr>
                </pic:pic>
              </a:graphicData>
            </a:graphic>
          </wp:inline>
        </w:drawing>
      </w:r>
    </w:p>
    <w:p w:rsidR="00F76830" w:rsidRPr="00AB5033" w:rsidRDefault="00F76830" w:rsidP="00AB5033">
      <w:pPr>
        <w:spacing w:after="0"/>
        <w:jc w:val="center"/>
        <w:rPr>
          <w:rFonts w:ascii="Times New Roman" w:hAnsi="Times New Roman" w:cs="Times New Roman"/>
          <w:sz w:val="24"/>
          <w:szCs w:val="24"/>
        </w:rPr>
      </w:pPr>
    </w:p>
    <w:p w:rsidR="00AB5033" w:rsidRPr="00AB5033" w:rsidRDefault="00AB5033" w:rsidP="00AB5033">
      <w:pPr>
        <w:spacing w:after="0"/>
        <w:rPr>
          <w:rFonts w:ascii="Times New Roman" w:hAnsi="Times New Roman" w:cs="Times New Roman"/>
          <w:noProof/>
          <w:sz w:val="24"/>
          <w:szCs w:val="24"/>
          <w:lang w:eastAsia="tr-TR"/>
        </w:rPr>
      </w:pPr>
      <w:r w:rsidRPr="00AB5033">
        <w:rPr>
          <w:rFonts w:ascii="Times New Roman" w:hAnsi="Times New Roman" w:cs="Times New Roman"/>
          <w:noProof/>
          <w:sz w:val="24"/>
          <w:szCs w:val="24"/>
          <w:lang w:eastAsia="tr-TR"/>
        </w:rPr>
        <w:br w:type="page"/>
      </w:r>
    </w:p>
    <w:tbl>
      <w:tblPr>
        <w:tblpPr w:leftFromText="141" w:rightFromText="141" w:vertAnchor="page" w:horzAnchor="margin" w:tblpY="177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66"/>
        <w:gridCol w:w="4976"/>
        <w:gridCol w:w="1489"/>
        <w:gridCol w:w="2037"/>
      </w:tblGrid>
      <w:tr w:rsidR="00AB5033" w:rsidRPr="00AB5033" w:rsidTr="00F009B3">
        <w:tc>
          <w:tcPr>
            <w:tcW w:w="735" w:type="pct"/>
            <w:vAlign w:val="center"/>
          </w:tcPr>
          <w:p w:rsidR="00AB5033" w:rsidRPr="00AB5033" w:rsidRDefault="00AB5033" w:rsidP="00AB5033">
            <w:pPr>
              <w:spacing w:after="0"/>
              <w:jc w:val="center"/>
              <w:rPr>
                <w:rFonts w:ascii="Times New Roman" w:hAnsi="Times New Roman" w:cs="Times New Roman"/>
                <w:b/>
                <w:sz w:val="24"/>
                <w:szCs w:val="24"/>
              </w:rPr>
            </w:pPr>
            <w:r w:rsidRPr="00AB5033">
              <w:rPr>
                <w:rFonts w:ascii="Times New Roman" w:hAnsi="Times New Roman" w:cs="Times New Roman"/>
                <w:b/>
                <w:sz w:val="24"/>
                <w:szCs w:val="24"/>
              </w:rPr>
              <w:lastRenderedPageBreak/>
              <w:t>SIRA NO</w:t>
            </w:r>
          </w:p>
        </w:tc>
        <w:tc>
          <w:tcPr>
            <w:tcW w:w="2496" w:type="pct"/>
            <w:vAlign w:val="center"/>
          </w:tcPr>
          <w:p w:rsidR="00AB5033" w:rsidRPr="00AB5033" w:rsidRDefault="00AB5033" w:rsidP="00AB5033">
            <w:pPr>
              <w:spacing w:after="0"/>
              <w:ind w:left="720"/>
              <w:jc w:val="center"/>
              <w:rPr>
                <w:rFonts w:ascii="Times New Roman" w:hAnsi="Times New Roman" w:cs="Times New Roman"/>
                <w:b/>
                <w:sz w:val="24"/>
                <w:szCs w:val="24"/>
              </w:rPr>
            </w:pPr>
            <w:r w:rsidRPr="00AB5033">
              <w:rPr>
                <w:rFonts w:ascii="Times New Roman" w:hAnsi="Times New Roman" w:cs="Times New Roman"/>
                <w:b/>
                <w:sz w:val="24"/>
                <w:szCs w:val="24"/>
              </w:rPr>
              <w:t>ÜRÜN CİNSİ</w:t>
            </w:r>
          </w:p>
        </w:tc>
        <w:tc>
          <w:tcPr>
            <w:tcW w:w="747" w:type="pct"/>
            <w:vAlign w:val="center"/>
          </w:tcPr>
          <w:p w:rsidR="00AB5033" w:rsidRPr="00AB5033" w:rsidRDefault="00AB5033" w:rsidP="00AB5033">
            <w:pPr>
              <w:spacing w:after="0"/>
              <w:rPr>
                <w:rFonts w:ascii="Times New Roman" w:hAnsi="Times New Roman" w:cs="Times New Roman"/>
                <w:b/>
                <w:sz w:val="24"/>
                <w:szCs w:val="24"/>
              </w:rPr>
            </w:pPr>
            <w:r w:rsidRPr="00AB5033">
              <w:rPr>
                <w:rFonts w:ascii="Times New Roman" w:hAnsi="Times New Roman" w:cs="Times New Roman"/>
                <w:b/>
                <w:sz w:val="24"/>
                <w:szCs w:val="24"/>
              </w:rPr>
              <w:t>MİKTAR</w:t>
            </w:r>
          </w:p>
        </w:tc>
        <w:tc>
          <w:tcPr>
            <w:tcW w:w="1022" w:type="pct"/>
            <w:vAlign w:val="center"/>
          </w:tcPr>
          <w:p w:rsidR="00AB5033" w:rsidRPr="00AB5033" w:rsidRDefault="00AB5033" w:rsidP="00AB5033">
            <w:pPr>
              <w:spacing w:after="0"/>
              <w:ind w:left="720"/>
              <w:rPr>
                <w:rFonts w:ascii="Times New Roman" w:hAnsi="Times New Roman" w:cs="Times New Roman"/>
                <w:b/>
                <w:sz w:val="24"/>
                <w:szCs w:val="24"/>
              </w:rPr>
            </w:pPr>
            <w:r w:rsidRPr="00AB5033">
              <w:rPr>
                <w:rFonts w:ascii="Times New Roman" w:hAnsi="Times New Roman" w:cs="Times New Roman"/>
                <w:b/>
                <w:sz w:val="24"/>
                <w:szCs w:val="24"/>
              </w:rPr>
              <w:t>BİRİM</w:t>
            </w:r>
          </w:p>
        </w:tc>
      </w:tr>
      <w:tr w:rsidR="00AB5033" w:rsidRPr="00AB5033" w:rsidTr="00F009B3">
        <w:trPr>
          <w:trHeight w:hRule="exact" w:val="340"/>
        </w:trPr>
        <w:tc>
          <w:tcPr>
            <w:tcW w:w="735" w:type="pct"/>
          </w:tcPr>
          <w:p w:rsidR="00AB5033"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sz w:val="24"/>
                <w:szCs w:val="24"/>
              </w:rPr>
              <w:t>1</w:t>
            </w:r>
          </w:p>
        </w:tc>
        <w:tc>
          <w:tcPr>
            <w:tcW w:w="2496" w:type="pct"/>
          </w:tcPr>
          <w:p w:rsidR="00AB5033" w:rsidRPr="00AB5033" w:rsidRDefault="00AB5033" w:rsidP="00AB5033">
            <w:pPr>
              <w:spacing w:after="0"/>
              <w:rPr>
                <w:rFonts w:ascii="Times New Roman" w:hAnsi="Times New Roman" w:cs="Times New Roman"/>
                <w:sz w:val="24"/>
                <w:szCs w:val="24"/>
              </w:rPr>
            </w:pPr>
            <w:r w:rsidRPr="00AB5033">
              <w:rPr>
                <w:rFonts w:ascii="Times New Roman" w:hAnsi="Times New Roman" w:cs="Times New Roman"/>
                <w:sz w:val="24"/>
                <w:szCs w:val="24"/>
              </w:rPr>
              <w:t>H</w:t>
            </w:r>
            <w:r w:rsidR="004F620E" w:rsidRPr="00AB5033">
              <w:rPr>
                <w:rFonts w:ascii="Times New Roman" w:hAnsi="Times New Roman" w:cs="Times New Roman"/>
                <w:sz w:val="24"/>
                <w:szCs w:val="24"/>
              </w:rPr>
              <w:t xml:space="preserve">:100 Cm </w:t>
            </w:r>
            <w:r w:rsidRPr="00AB5033">
              <w:rPr>
                <w:rFonts w:ascii="Times New Roman" w:hAnsi="Times New Roman" w:cs="Times New Roman"/>
                <w:sz w:val="24"/>
                <w:szCs w:val="24"/>
              </w:rPr>
              <w:t>Kule</w:t>
            </w:r>
          </w:p>
        </w:tc>
        <w:tc>
          <w:tcPr>
            <w:tcW w:w="747" w:type="pct"/>
          </w:tcPr>
          <w:p w:rsidR="00AB5033"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sz w:val="24"/>
                <w:szCs w:val="24"/>
              </w:rPr>
              <w:t>4</w:t>
            </w:r>
          </w:p>
        </w:tc>
        <w:tc>
          <w:tcPr>
            <w:tcW w:w="1022" w:type="pct"/>
          </w:tcPr>
          <w:p w:rsidR="00AB5033"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AB5033" w:rsidRPr="00AB5033" w:rsidTr="00F009B3">
        <w:trPr>
          <w:trHeight w:hRule="exact" w:val="340"/>
        </w:trPr>
        <w:tc>
          <w:tcPr>
            <w:tcW w:w="735" w:type="pct"/>
          </w:tcPr>
          <w:p w:rsidR="00AB5033"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sz w:val="24"/>
                <w:szCs w:val="24"/>
              </w:rPr>
              <w:t>2</w:t>
            </w:r>
          </w:p>
        </w:tc>
        <w:tc>
          <w:tcPr>
            <w:tcW w:w="2496" w:type="pct"/>
          </w:tcPr>
          <w:p w:rsidR="00AB5033" w:rsidRPr="00AB5033" w:rsidRDefault="00AB5033" w:rsidP="00AB5033">
            <w:pPr>
              <w:spacing w:after="0"/>
              <w:rPr>
                <w:rFonts w:ascii="Times New Roman" w:hAnsi="Times New Roman" w:cs="Times New Roman"/>
                <w:sz w:val="24"/>
                <w:szCs w:val="24"/>
              </w:rPr>
            </w:pPr>
            <w:r w:rsidRPr="00AB5033">
              <w:rPr>
                <w:rFonts w:ascii="Times New Roman" w:hAnsi="Times New Roman" w:cs="Times New Roman"/>
                <w:sz w:val="24"/>
                <w:szCs w:val="24"/>
              </w:rPr>
              <w:t>H</w:t>
            </w:r>
            <w:r w:rsidR="004F620E" w:rsidRPr="00AB5033">
              <w:rPr>
                <w:rFonts w:ascii="Times New Roman" w:hAnsi="Times New Roman" w:cs="Times New Roman"/>
                <w:sz w:val="24"/>
                <w:szCs w:val="24"/>
              </w:rPr>
              <w:t xml:space="preserve">:150 Cm </w:t>
            </w:r>
            <w:r w:rsidRPr="00AB5033">
              <w:rPr>
                <w:rFonts w:ascii="Times New Roman" w:hAnsi="Times New Roman" w:cs="Times New Roman"/>
                <w:sz w:val="24"/>
                <w:szCs w:val="24"/>
              </w:rPr>
              <w:t>Kule</w:t>
            </w:r>
          </w:p>
        </w:tc>
        <w:tc>
          <w:tcPr>
            <w:tcW w:w="747" w:type="pct"/>
          </w:tcPr>
          <w:p w:rsidR="00AB5033"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sz w:val="24"/>
                <w:szCs w:val="24"/>
              </w:rPr>
              <w:t>2</w:t>
            </w:r>
          </w:p>
        </w:tc>
        <w:tc>
          <w:tcPr>
            <w:tcW w:w="1022" w:type="pct"/>
          </w:tcPr>
          <w:p w:rsidR="00AB5033" w:rsidRPr="00AB5033" w:rsidRDefault="00AB5033" w:rsidP="00AB5033">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3</w:t>
            </w:r>
          </w:p>
        </w:tc>
        <w:tc>
          <w:tcPr>
            <w:tcW w:w="2496" w:type="pct"/>
          </w:tcPr>
          <w:p w:rsidR="004F620E" w:rsidRPr="004F620E" w:rsidRDefault="004F620E" w:rsidP="004F620E">
            <w:pPr>
              <w:spacing w:after="0"/>
              <w:rPr>
                <w:rFonts w:ascii="Times New Roman" w:eastAsia="Dutch801 Rm BT" w:hAnsi="Times New Roman" w:cs="Times New Roman"/>
                <w:bCs/>
                <w:sz w:val="24"/>
                <w:szCs w:val="24"/>
              </w:rPr>
            </w:pPr>
            <w:r w:rsidRPr="004F620E">
              <w:rPr>
                <w:rFonts w:ascii="Times New Roman" w:eastAsia="Dutch801 Rm BT" w:hAnsi="Times New Roman" w:cs="Times New Roman"/>
                <w:bCs/>
                <w:sz w:val="24"/>
                <w:szCs w:val="24"/>
              </w:rPr>
              <w:t>H:100 Cm Düz Kaydırak</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4</w:t>
            </w:r>
          </w:p>
        </w:tc>
        <w:tc>
          <w:tcPr>
            <w:tcW w:w="2496" w:type="pct"/>
          </w:tcPr>
          <w:p w:rsidR="004F620E" w:rsidRPr="004F620E" w:rsidRDefault="004F620E" w:rsidP="004F620E">
            <w:pPr>
              <w:spacing w:after="0"/>
              <w:rPr>
                <w:rFonts w:ascii="Times New Roman" w:eastAsia="Dutch801 Rm BT" w:hAnsi="Times New Roman" w:cs="Times New Roman"/>
                <w:bCs/>
                <w:sz w:val="24"/>
                <w:szCs w:val="24"/>
              </w:rPr>
            </w:pPr>
            <w:r w:rsidRPr="004F620E">
              <w:rPr>
                <w:rFonts w:ascii="Times New Roman" w:eastAsia="Dutch801 Rm BT" w:hAnsi="Times New Roman" w:cs="Times New Roman"/>
                <w:bCs/>
                <w:sz w:val="24"/>
                <w:szCs w:val="24"/>
              </w:rPr>
              <w:t>H:150 Cm İkili Dalgalı Kaydırak</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5</w:t>
            </w:r>
          </w:p>
        </w:tc>
        <w:tc>
          <w:tcPr>
            <w:tcW w:w="2496" w:type="pct"/>
          </w:tcPr>
          <w:p w:rsidR="004F620E" w:rsidRPr="004F620E" w:rsidRDefault="004F620E" w:rsidP="004F620E">
            <w:pPr>
              <w:rPr>
                <w:rFonts w:ascii="Times New Roman" w:eastAsia="Dutch801 Rm BT" w:hAnsi="Times New Roman" w:cs="Times New Roman"/>
                <w:bCs/>
                <w:sz w:val="24"/>
                <w:szCs w:val="24"/>
              </w:rPr>
            </w:pPr>
            <w:r w:rsidRPr="004F620E">
              <w:rPr>
                <w:rFonts w:ascii="Times New Roman" w:eastAsia="Dutch801 Rm BT" w:hAnsi="Times New Roman" w:cs="Times New Roman"/>
                <w:bCs/>
                <w:sz w:val="24"/>
                <w:szCs w:val="24"/>
              </w:rPr>
              <w:t>H:150 Cm Eğik Tüp Kaydırak</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6</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Düz Kaydırak Korkuluğu</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7</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İkili Düz Kaydırak Korkuluğu</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8</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Tüp Pano Korkuluğu</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9</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Büyük Pencere Pano Korkuluğu</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14</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10</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Küçük Pencere Pano Korkuluğu</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6</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11</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Sur</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8</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12</w:t>
            </w:r>
          </w:p>
        </w:tc>
        <w:tc>
          <w:tcPr>
            <w:tcW w:w="2496" w:type="pct"/>
          </w:tcPr>
          <w:p w:rsidR="004F620E" w:rsidRPr="004F620E" w:rsidRDefault="004F620E" w:rsidP="004F620E">
            <w:pPr>
              <w:spacing w:after="0"/>
              <w:rPr>
                <w:rFonts w:ascii="Times New Roman" w:hAnsi="Times New Roman" w:cs="Times New Roman"/>
                <w:color w:val="000000" w:themeColor="text1"/>
                <w:sz w:val="24"/>
                <w:szCs w:val="24"/>
              </w:rPr>
            </w:pPr>
            <w:r w:rsidRPr="004F620E">
              <w:rPr>
                <w:rFonts w:ascii="Times New Roman" w:hAnsi="Times New Roman" w:cs="Times New Roman"/>
                <w:color w:val="000000" w:themeColor="text1"/>
                <w:sz w:val="24"/>
                <w:szCs w:val="24"/>
              </w:rPr>
              <w:t>Kral Çatı</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4</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13</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H:100 Cm Merdiven (Zeminden Kuleye)</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3</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14</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H:50 Cm İç Merdiven</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2</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r w:rsidR="004F620E" w:rsidRPr="00AB5033" w:rsidTr="00F009B3">
        <w:trPr>
          <w:trHeight w:hRule="exact" w:val="340"/>
        </w:trPr>
        <w:tc>
          <w:tcPr>
            <w:tcW w:w="735"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15</w:t>
            </w:r>
          </w:p>
        </w:tc>
        <w:tc>
          <w:tcPr>
            <w:tcW w:w="2496" w:type="pct"/>
          </w:tcPr>
          <w:p w:rsidR="004F620E" w:rsidRPr="004F620E" w:rsidRDefault="004F620E" w:rsidP="004F620E">
            <w:pPr>
              <w:spacing w:after="0"/>
              <w:rPr>
                <w:rFonts w:ascii="Times New Roman" w:hAnsi="Times New Roman" w:cs="Times New Roman"/>
                <w:sz w:val="24"/>
                <w:szCs w:val="24"/>
              </w:rPr>
            </w:pPr>
            <w:r w:rsidRPr="004F620E">
              <w:rPr>
                <w:rFonts w:ascii="Times New Roman" w:hAnsi="Times New Roman" w:cs="Times New Roman"/>
                <w:sz w:val="24"/>
                <w:szCs w:val="24"/>
              </w:rPr>
              <w:t>Yürüme Platformu Ara ( Sete Bağlı)</w:t>
            </w:r>
          </w:p>
        </w:tc>
        <w:tc>
          <w:tcPr>
            <w:tcW w:w="747" w:type="pct"/>
          </w:tcPr>
          <w:p w:rsidR="004F620E" w:rsidRPr="00AB5033" w:rsidRDefault="004F620E" w:rsidP="004F620E">
            <w:pPr>
              <w:spacing w:after="0"/>
              <w:jc w:val="center"/>
              <w:rPr>
                <w:rFonts w:ascii="Times New Roman" w:hAnsi="Times New Roman" w:cs="Times New Roman"/>
                <w:sz w:val="24"/>
                <w:szCs w:val="24"/>
              </w:rPr>
            </w:pPr>
            <w:r>
              <w:rPr>
                <w:rFonts w:ascii="Times New Roman" w:hAnsi="Times New Roman" w:cs="Times New Roman"/>
                <w:sz w:val="24"/>
                <w:szCs w:val="24"/>
              </w:rPr>
              <w:t>3</w:t>
            </w:r>
          </w:p>
        </w:tc>
        <w:tc>
          <w:tcPr>
            <w:tcW w:w="1022" w:type="pct"/>
          </w:tcPr>
          <w:p w:rsidR="004F620E" w:rsidRPr="00AB5033" w:rsidRDefault="004F620E" w:rsidP="004F620E">
            <w:pPr>
              <w:spacing w:after="0"/>
              <w:jc w:val="center"/>
              <w:rPr>
                <w:rFonts w:ascii="Times New Roman" w:hAnsi="Times New Roman" w:cs="Times New Roman"/>
                <w:sz w:val="24"/>
                <w:szCs w:val="24"/>
              </w:rPr>
            </w:pPr>
            <w:r w:rsidRPr="00AB5033">
              <w:rPr>
                <w:rFonts w:ascii="Times New Roman" w:hAnsi="Times New Roman" w:cs="Times New Roman"/>
                <w:sz w:val="24"/>
                <w:szCs w:val="24"/>
              </w:rPr>
              <w:t>Adet</w:t>
            </w:r>
          </w:p>
        </w:tc>
      </w:tr>
    </w:tbl>
    <w:p w:rsidR="00104E10" w:rsidRPr="00AB5033" w:rsidRDefault="00AA1C0E" w:rsidP="00F009B3">
      <w:pPr>
        <w:spacing w:after="0"/>
        <w:jc w:val="center"/>
        <w:rPr>
          <w:rFonts w:ascii="Times New Roman" w:hAnsi="Times New Roman" w:cs="Times New Roman"/>
          <w:sz w:val="24"/>
          <w:szCs w:val="24"/>
        </w:rPr>
      </w:pPr>
      <w:r w:rsidRPr="00AB5033">
        <w:rPr>
          <w:rFonts w:ascii="Times New Roman" w:hAnsi="Times New Roman" w:cs="Times New Roman"/>
          <w:b/>
          <w:sz w:val="24"/>
          <w:szCs w:val="24"/>
        </w:rPr>
        <w:t>AKTİVİTELER</w:t>
      </w:r>
    </w:p>
    <w:p w:rsidR="00AA1C0E" w:rsidRPr="00AB5033" w:rsidRDefault="00AA1C0E" w:rsidP="00AB5033">
      <w:pPr>
        <w:spacing w:after="0"/>
        <w:rPr>
          <w:rFonts w:ascii="Times New Roman" w:hAnsi="Times New Roman" w:cs="Times New Roman"/>
          <w:sz w:val="24"/>
          <w:szCs w:val="24"/>
        </w:rPr>
      </w:pPr>
    </w:p>
    <w:p w:rsidR="00F76830" w:rsidRPr="00AB5033" w:rsidRDefault="00F76830" w:rsidP="00AB5033">
      <w:pPr>
        <w:spacing w:after="0"/>
        <w:rPr>
          <w:rFonts w:ascii="Times New Roman" w:hAnsi="Times New Roman" w:cs="Times New Roman"/>
          <w:b/>
          <w:bCs/>
          <w:sz w:val="24"/>
          <w:szCs w:val="24"/>
        </w:rPr>
      </w:pPr>
    </w:p>
    <w:p w:rsidR="0031325E" w:rsidRPr="003F4655" w:rsidRDefault="0031325E" w:rsidP="0031325E">
      <w:pPr>
        <w:spacing w:after="0"/>
        <w:rPr>
          <w:rFonts w:ascii="Times New Roman" w:hAnsi="Times New Roman" w:cs="Times New Roman"/>
          <w:b/>
          <w:bCs/>
          <w:sz w:val="24"/>
          <w:szCs w:val="24"/>
        </w:rPr>
      </w:pPr>
      <w:r w:rsidRPr="003F4655">
        <w:rPr>
          <w:rFonts w:ascii="Times New Roman" w:hAnsi="Times New Roman" w:cs="Times New Roman"/>
          <w:b/>
          <w:bCs/>
          <w:sz w:val="24"/>
          <w:szCs w:val="24"/>
        </w:rPr>
        <w:t>KULE BORULARI</w:t>
      </w:r>
    </w:p>
    <w:p w:rsidR="0031325E" w:rsidRPr="003F4655" w:rsidRDefault="0031325E" w:rsidP="0031325E">
      <w:pPr>
        <w:spacing w:after="0"/>
        <w:jc w:val="both"/>
        <w:rPr>
          <w:rFonts w:ascii="Times New Roman" w:hAnsi="Times New Roman" w:cs="Times New Roman"/>
          <w:bCs/>
          <w:sz w:val="24"/>
          <w:szCs w:val="24"/>
        </w:rPr>
      </w:pPr>
      <w:r w:rsidRPr="003F4655">
        <w:rPr>
          <w:rFonts w:ascii="Times New Roman" w:hAnsi="Times New Roman" w:cs="Times New Roman"/>
          <w:b/>
          <w:bCs/>
          <w:sz w:val="24"/>
          <w:szCs w:val="24"/>
        </w:rPr>
        <w:tab/>
      </w:r>
      <w:r w:rsidRPr="003F4655">
        <w:rPr>
          <w:rFonts w:ascii="Times New Roman" w:hAnsi="Times New Roman" w:cs="Times New Roman"/>
          <w:bCs/>
          <w:sz w:val="24"/>
          <w:szCs w:val="24"/>
        </w:rPr>
        <w:t xml:space="preserve">Kule boruları Ø114 x 2,5 mm SDM borudan üretilecek olup, uzunlukları ise; aktivitelerde belirtilen kule boylarının çatılı, çatısız ve figürlü olarak yerden yüksekliğine göre hesaplanacaktır. </w:t>
      </w:r>
    </w:p>
    <w:p w:rsidR="0031325E" w:rsidRPr="003F4655" w:rsidRDefault="0031325E" w:rsidP="0031325E">
      <w:pPr>
        <w:spacing w:after="0"/>
        <w:jc w:val="both"/>
        <w:rPr>
          <w:rFonts w:ascii="Times New Roman" w:hAnsi="Times New Roman" w:cs="Times New Roman"/>
          <w:bCs/>
          <w:sz w:val="24"/>
          <w:szCs w:val="24"/>
        </w:rPr>
      </w:pPr>
    </w:p>
    <w:tbl>
      <w:tblPr>
        <w:tblStyle w:val="TabloKlavuzu"/>
        <w:tblW w:w="5000" w:type="pct"/>
        <w:tblLook w:val="04A0" w:firstRow="1" w:lastRow="0" w:firstColumn="1" w:lastColumn="0" w:noHBand="0" w:noVBand="1"/>
      </w:tblPr>
      <w:tblGrid>
        <w:gridCol w:w="2096"/>
        <w:gridCol w:w="2556"/>
        <w:gridCol w:w="1772"/>
        <w:gridCol w:w="1772"/>
        <w:gridCol w:w="1772"/>
      </w:tblGrid>
      <w:tr w:rsidR="0031325E" w:rsidRPr="003F4655" w:rsidTr="009C58AB">
        <w:trPr>
          <w:trHeight w:val="135"/>
        </w:trPr>
        <w:tc>
          <w:tcPr>
            <w:tcW w:w="2333" w:type="pct"/>
            <w:gridSpan w:val="2"/>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
                <w:bCs/>
                <w:sz w:val="24"/>
                <w:szCs w:val="24"/>
              </w:rPr>
            </w:pPr>
            <w:r w:rsidRPr="003F4655">
              <w:rPr>
                <w:rFonts w:ascii="Times New Roman" w:hAnsi="Times New Roman" w:cs="Times New Roman"/>
                <w:b/>
                <w:sz w:val="24"/>
                <w:szCs w:val="24"/>
              </w:rPr>
              <w:t>Kule Borusu Yükseklik</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Çatılı</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Çatısız</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Figürlü</w:t>
            </w:r>
          </w:p>
        </w:tc>
      </w:tr>
      <w:tr w:rsidR="0031325E" w:rsidRPr="003F4655" w:rsidTr="009C58AB">
        <w:trPr>
          <w:trHeight w:val="135"/>
        </w:trPr>
        <w:tc>
          <w:tcPr>
            <w:tcW w:w="1051" w:type="pct"/>
            <w:vMerge w:val="restar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H: 100 Cm</w:t>
            </w: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Platform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1000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1000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1000 mm</w:t>
            </w:r>
          </w:p>
        </w:tc>
      </w:tr>
      <w:tr w:rsidR="0031325E" w:rsidRPr="003F4655" w:rsidTr="009C58AB">
        <w:trPr>
          <w:trHeight w:val="135"/>
        </w:trPr>
        <w:tc>
          <w:tcPr>
            <w:tcW w:w="1051" w:type="pct"/>
            <w:vMerge/>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Kule borusu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2800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2200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3000 mm</w:t>
            </w:r>
          </w:p>
        </w:tc>
      </w:tr>
      <w:tr w:rsidR="0031325E" w:rsidRPr="003F4655" w:rsidTr="009C58AB">
        <w:trPr>
          <w:trHeight w:val="135"/>
        </w:trPr>
        <w:tc>
          <w:tcPr>
            <w:tcW w:w="1051" w:type="pct"/>
            <w:vMerge w:val="restar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H: 150 Cm</w:t>
            </w: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Platform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1500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1500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1500 mm</w:t>
            </w:r>
          </w:p>
        </w:tc>
      </w:tr>
      <w:tr w:rsidR="0031325E" w:rsidRPr="003F4655" w:rsidTr="009C58AB">
        <w:trPr>
          <w:trHeight w:val="135"/>
        </w:trPr>
        <w:tc>
          <w:tcPr>
            <w:tcW w:w="1051" w:type="pct"/>
            <w:vMerge/>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Kule borusu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3300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2700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3500 mm</w:t>
            </w:r>
          </w:p>
        </w:tc>
      </w:tr>
      <w:tr w:rsidR="0031325E" w:rsidRPr="003F4655" w:rsidTr="009C58AB">
        <w:trPr>
          <w:trHeight w:val="135"/>
        </w:trPr>
        <w:tc>
          <w:tcPr>
            <w:tcW w:w="1051" w:type="pct"/>
            <w:vMerge w:val="restar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H: 200 Cm</w:t>
            </w: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Platform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1500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1500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1500 mm</w:t>
            </w:r>
          </w:p>
        </w:tc>
      </w:tr>
      <w:tr w:rsidR="0031325E" w:rsidRPr="003F4655" w:rsidTr="009C58AB">
        <w:trPr>
          <w:trHeight w:val="135"/>
        </w:trPr>
        <w:tc>
          <w:tcPr>
            <w:tcW w:w="1051" w:type="pct"/>
            <w:vMerge/>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Kule borusu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3800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3200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4000 mm</w:t>
            </w:r>
          </w:p>
        </w:tc>
      </w:tr>
      <w:tr w:rsidR="0031325E" w:rsidRPr="003F4655" w:rsidTr="009C58AB">
        <w:trPr>
          <w:trHeight w:val="135"/>
        </w:trPr>
        <w:tc>
          <w:tcPr>
            <w:tcW w:w="1051" w:type="pct"/>
            <w:vMerge w:val="restar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H: 285 Cm</w:t>
            </w: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Platform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2850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2850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2850 mm</w:t>
            </w:r>
          </w:p>
        </w:tc>
      </w:tr>
      <w:tr w:rsidR="0031325E" w:rsidRPr="003F4655" w:rsidTr="009C58AB">
        <w:trPr>
          <w:trHeight w:val="135"/>
        </w:trPr>
        <w:tc>
          <w:tcPr>
            <w:tcW w:w="1051" w:type="pct"/>
            <w:vMerge/>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Kule borusu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4650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4050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4850 mm</w:t>
            </w:r>
          </w:p>
        </w:tc>
      </w:tr>
      <w:tr w:rsidR="0031325E" w:rsidRPr="003F4655" w:rsidTr="009C58AB">
        <w:trPr>
          <w:trHeight w:val="135"/>
        </w:trPr>
        <w:tc>
          <w:tcPr>
            <w:tcW w:w="1051" w:type="pct"/>
            <w:vMerge w:val="restar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H: 470 Cm</w:t>
            </w: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Platform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4700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4700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4700 mm</w:t>
            </w:r>
          </w:p>
        </w:tc>
      </w:tr>
      <w:tr w:rsidR="0031325E" w:rsidRPr="003F4655" w:rsidTr="009C58AB">
        <w:trPr>
          <w:trHeight w:val="135"/>
        </w:trPr>
        <w:tc>
          <w:tcPr>
            <w:tcW w:w="1051" w:type="pct"/>
            <w:vMerge/>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b/>
                <w:sz w:val="24"/>
                <w:szCs w:val="24"/>
              </w:rPr>
            </w:pPr>
          </w:p>
        </w:tc>
        <w:tc>
          <w:tcPr>
            <w:tcW w:w="1282" w:type="pct"/>
            <w:tcBorders>
              <w:top w:val="single" w:sz="4" w:space="0" w:color="auto"/>
              <w:left w:val="single" w:sz="4" w:space="0" w:color="auto"/>
              <w:bottom w:val="single" w:sz="4" w:space="0" w:color="auto"/>
              <w:right w:val="single" w:sz="4" w:space="0" w:color="auto"/>
            </w:tcBorders>
            <w:vAlign w:val="center"/>
            <w:hideMark/>
          </w:tcPr>
          <w:p w:rsidR="0031325E" w:rsidRPr="003F4655" w:rsidRDefault="0031325E" w:rsidP="009C58AB">
            <w:pPr>
              <w:spacing w:after="0"/>
              <w:rPr>
                <w:rFonts w:ascii="Times New Roman" w:hAnsi="Times New Roman" w:cs="Times New Roman"/>
                <w:sz w:val="24"/>
                <w:szCs w:val="24"/>
              </w:rPr>
            </w:pPr>
            <w:r w:rsidRPr="003F4655">
              <w:rPr>
                <w:rFonts w:ascii="Times New Roman" w:hAnsi="Times New Roman" w:cs="Times New Roman"/>
                <w:bCs/>
                <w:sz w:val="24"/>
                <w:szCs w:val="24"/>
              </w:rPr>
              <w:t>Kule borusu H</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6500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5900 mm</w:t>
            </w:r>
          </w:p>
        </w:tc>
        <w:tc>
          <w:tcPr>
            <w:tcW w:w="889" w:type="pct"/>
            <w:tcBorders>
              <w:top w:val="single" w:sz="4" w:space="0" w:color="auto"/>
              <w:left w:val="single" w:sz="4" w:space="0" w:color="auto"/>
              <w:bottom w:val="single" w:sz="4" w:space="0" w:color="auto"/>
              <w:right w:val="single" w:sz="4" w:space="0" w:color="auto"/>
            </w:tcBorders>
            <w:hideMark/>
          </w:tcPr>
          <w:p w:rsidR="0031325E" w:rsidRPr="003F4655" w:rsidRDefault="0031325E" w:rsidP="009C58AB">
            <w:pPr>
              <w:spacing w:after="0"/>
              <w:jc w:val="center"/>
              <w:rPr>
                <w:rFonts w:ascii="Times New Roman" w:hAnsi="Times New Roman" w:cs="Times New Roman"/>
                <w:bCs/>
                <w:sz w:val="24"/>
                <w:szCs w:val="24"/>
              </w:rPr>
            </w:pPr>
            <w:r w:rsidRPr="003F4655">
              <w:rPr>
                <w:rFonts w:ascii="Times New Roman" w:hAnsi="Times New Roman" w:cs="Times New Roman"/>
                <w:bCs/>
                <w:sz w:val="24"/>
                <w:szCs w:val="24"/>
              </w:rPr>
              <w:t>6700 mm</w:t>
            </w:r>
          </w:p>
        </w:tc>
      </w:tr>
    </w:tbl>
    <w:p w:rsidR="0031325E" w:rsidRDefault="0031325E" w:rsidP="0031325E">
      <w:pPr>
        <w:spacing w:after="0"/>
        <w:jc w:val="center"/>
        <w:rPr>
          <w:rFonts w:ascii="Times New Roman" w:hAnsi="Times New Roman" w:cs="Times New Roman"/>
          <w:b/>
          <w:sz w:val="24"/>
          <w:szCs w:val="24"/>
        </w:rPr>
      </w:pPr>
    </w:p>
    <w:p w:rsidR="0031325E" w:rsidRDefault="0031325E">
      <w:pPr>
        <w:spacing w:after="0" w:line="240" w:lineRule="auto"/>
        <w:rPr>
          <w:rFonts w:ascii="Times New Roman" w:hAnsi="Times New Roman" w:cs="Times New Roman"/>
          <w:b/>
          <w:sz w:val="24"/>
          <w:szCs w:val="24"/>
        </w:rPr>
      </w:pPr>
      <w:r>
        <w:rPr>
          <w:rFonts w:ascii="Times New Roman" w:hAnsi="Times New Roman" w:cs="Times New Roman"/>
          <w:b/>
          <w:sz w:val="24"/>
          <w:szCs w:val="24"/>
        </w:rPr>
        <w:br w:type="page"/>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KARE PLATFORM</w:t>
      </w:r>
    </w:p>
    <w:p w:rsidR="0031325E" w:rsidRPr="003F4655" w:rsidRDefault="0031325E" w:rsidP="0031325E">
      <w:pPr>
        <w:spacing w:after="0"/>
        <w:jc w:val="center"/>
        <w:rPr>
          <w:rFonts w:ascii="Times New Roman" w:hAnsi="Times New Roman" w:cs="Times New Roman"/>
          <w:b/>
          <w:sz w:val="24"/>
          <w:szCs w:val="24"/>
        </w:rPr>
      </w:pPr>
    </w:p>
    <w:p w:rsidR="0031325E" w:rsidRPr="003F4655" w:rsidRDefault="0031325E" w:rsidP="0031325E">
      <w:pPr>
        <w:spacing w:after="0"/>
        <w:jc w:val="center"/>
        <w:rPr>
          <w:rFonts w:ascii="Times New Roman" w:hAnsi="Times New Roman" w:cs="Times New Roman"/>
          <w:sz w:val="24"/>
          <w:szCs w:val="24"/>
        </w:rPr>
      </w:pPr>
      <w:r w:rsidRPr="003F4655">
        <w:rPr>
          <w:rFonts w:ascii="Times New Roman" w:hAnsi="Times New Roman" w:cs="Times New Roman"/>
          <w:noProof/>
          <w:sz w:val="24"/>
          <w:szCs w:val="24"/>
          <w:lang w:eastAsia="tr-TR"/>
        </w:rPr>
        <w:drawing>
          <wp:inline distT="0" distB="0" distL="0" distR="0" wp14:anchorId="6B92FFFB" wp14:editId="01734077">
            <wp:extent cx="3108862" cy="1962150"/>
            <wp:effectExtent l="0" t="0" r="0" b="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53025" cy="1990023"/>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b/>
          <w:sz w:val="24"/>
          <w:szCs w:val="24"/>
        </w:rPr>
      </w:pPr>
      <w:r w:rsidRPr="003F4655">
        <w:rPr>
          <w:rFonts w:ascii="Times New Roman" w:hAnsi="Times New Roman" w:cs="Times New Roman"/>
          <w:sz w:val="24"/>
          <w:szCs w:val="24"/>
        </w:rPr>
        <w:t xml:space="preserve">1155 x 1155 x 40 mm ölçülerinde 2 mm galvaniz sacın bükülmesiyle üretilecek olan platformun üzerinde yağmur sularını tasfiye etmek için Ø25 mm delikler bulunacaktır. Platformun alt kısmına mukavemeti artırmak ve yüzeyde oluşabilecek eğimleri engellemek amacıyla 40 x 40 x 2 mm </w:t>
      </w:r>
      <w:proofErr w:type="gramStart"/>
      <w:r w:rsidRPr="003F4655">
        <w:rPr>
          <w:rFonts w:ascii="Times New Roman" w:hAnsi="Times New Roman" w:cs="Times New Roman"/>
          <w:sz w:val="24"/>
          <w:szCs w:val="24"/>
        </w:rPr>
        <w:t>profil</w:t>
      </w:r>
      <w:proofErr w:type="gramEnd"/>
      <w:r w:rsidRPr="003F4655">
        <w:rPr>
          <w:rFonts w:ascii="Times New Roman" w:hAnsi="Times New Roman" w:cs="Times New Roman"/>
          <w:sz w:val="24"/>
          <w:szCs w:val="24"/>
        </w:rPr>
        <w:t xml:space="preserve"> malzemeden bükülerek 1000 x 1000 mm ölçülerinde bir çerçeve oluşturulup ara bölmelerle 3 parçaya bölünecektir.</w:t>
      </w:r>
      <w:r w:rsidRPr="003F4655">
        <w:rPr>
          <w:rFonts w:ascii="Times New Roman" w:eastAsia="Arial Unicode MS" w:hAnsi="Times New Roman" w:cs="Times New Roman"/>
          <w:b/>
          <w:sz w:val="24"/>
          <w:szCs w:val="24"/>
        </w:rPr>
        <w:t xml:space="preserve"> </w:t>
      </w:r>
      <w:r w:rsidRPr="003F4655">
        <w:rPr>
          <w:rFonts w:ascii="Times New Roman" w:eastAsia="Arial Unicode MS" w:hAnsi="Times New Roman" w:cs="Times New Roman"/>
          <w:sz w:val="24"/>
          <w:szCs w:val="24"/>
        </w:rPr>
        <w:t xml:space="preserve">Çerçeve platforma 3 mm kalınlığında sac malzemeden kesilmiş destekler ile 4 noktadan bağlanacaktır. </w:t>
      </w:r>
      <w:r w:rsidRPr="003F4655">
        <w:rPr>
          <w:rFonts w:ascii="Times New Roman" w:hAnsi="Times New Roman" w:cs="Times New Roman"/>
          <w:sz w:val="24"/>
          <w:szCs w:val="24"/>
        </w:rPr>
        <w:t>Platformun köşeleri monte edileceği borunun formuna uygun olarak R57 mm olacaktır. M</w:t>
      </w:r>
      <w:r w:rsidRPr="003F4655">
        <w:rPr>
          <w:rFonts w:ascii="Times New Roman" w:eastAsia="Arial Unicode MS" w:hAnsi="Times New Roman" w:cs="Times New Roman"/>
          <w:sz w:val="24"/>
          <w:szCs w:val="24"/>
        </w:rPr>
        <w:t>ontaj sırasında kullanılacak bütün bağlantı delikleri (kaydırak, merdiven, korkuluk vs.) platform hazırlanma aşamasında açılmış olacak ve daha sonra herhangi bir delme işlemi yapılmayacaktır.</w:t>
      </w:r>
      <w:r w:rsidRPr="003F4655">
        <w:rPr>
          <w:rFonts w:ascii="Times New Roman" w:hAnsi="Times New Roman" w:cs="Times New Roman"/>
          <w:b/>
          <w:sz w:val="24"/>
          <w:szCs w:val="24"/>
        </w:rPr>
        <w:t xml:space="preserve"> </w:t>
      </w:r>
    </w:p>
    <w:p w:rsidR="0031325E" w:rsidRDefault="0031325E">
      <w:pPr>
        <w:spacing w:after="0" w:line="240" w:lineRule="auto"/>
        <w:rPr>
          <w:rFonts w:ascii="Times New Roman" w:eastAsia="Dutch801 Rm BT" w:hAnsi="Times New Roman" w:cs="Times New Roman"/>
          <w:b/>
          <w:bCs/>
          <w:sz w:val="24"/>
          <w:szCs w:val="24"/>
        </w:rPr>
      </w:pPr>
      <w:r>
        <w:rPr>
          <w:rFonts w:ascii="Times New Roman" w:eastAsia="Dutch801 Rm BT" w:hAnsi="Times New Roman" w:cs="Times New Roman"/>
          <w:b/>
          <w:bCs/>
          <w:sz w:val="24"/>
          <w:szCs w:val="24"/>
        </w:rPr>
        <w:br w:type="page"/>
      </w:r>
    </w:p>
    <w:p w:rsidR="0031325E" w:rsidRPr="00235687" w:rsidRDefault="0031325E" w:rsidP="0031325E">
      <w:pPr>
        <w:spacing w:after="0"/>
        <w:jc w:val="center"/>
        <w:rPr>
          <w:rFonts w:ascii="Times New Roman" w:eastAsia="Dutch801 Rm BT" w:hAnsi="Times New Roman" w:cs="Times New Roman"/>
          <w:b/>
          <w:bCs/>
          <w:sz w:val="24"/>
          <w:szCs w:val="24"/>
        </w:rPr>
      </w:pPr>
      <w:r w:rsidRPr="00235687">
        <w:rPr>
          <w:rFonts w:ascii="Times New Roman" w:eastAsia="Dutch801 Rm BT" w:hAnsi="Times New Roman" w:cs="Times New Roman"/>
          <w:b/>
          <w:bCs/>
          <w:sz w:val="24"/>
          <w:szCs w:val="24"/>
        </w:rPr>
        <w:lastRenderedPageBreak/>
        <w:t>H:100 CM DÜZ KAYDIRAK</w:t>
      </w:r>
    </w:p>
    <w:p w:rsidR="0031325E" w:rsidRPr="00235687" w:rsidRDefault="0031325E" w:rsidP="0031325E">
      <w:pPr>
        <w:spacing w:after="0"/>
        <w:jc w:val="center"/>
        <w:rPr>
          <w:rFonts w:ascii="Times New Roman" w:hAnsi="Times New Roman" w:cs="Times New Roman"/>
          <w:b/>
          <w:sz w:val="24"/>
          <w:szCs w:val="24"/>
        </w:rPr>
      </w:pPr>
      <w:r w:rsidRPr="00235687">
        <w:rPr>
          <w:rFonts w:ascii="Times New Roman" w:hAnsi="Times New Roman" w:cs="Times New Roman"/>
          <w:b/>
          <w:noProof/>
          <w:sz w:val="24"/>
          <w:szCs w:val="24"/>
          <w:lang w:eastAsia="tr-TR"/>
        </w:rPr>
        <w:drawing>
          <wp:inline distT="0" distB="0" distL="0" distR="0" wp14:anchorId="3E42453A" wp14:editId="0F668C54">
            <wp:extent cx="4747565" cy="3634492"/>
            <wp:effectExtent l="0" t="0" r="0" b="4445"/>
            <wp:docPr id="31" name="Resim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751232" cy="3637299"/>
                    </a:xfrm>
                    <a:prstGeom prst="rect">
                      <a:avLst/>
                    </a:prstGeom>
                    <a:noFill/>
                    <a:ln>
                      <a:noFill/>
                    </a:ln>
                  </pic:spPr>
                </pic:pic>
              </a:graphicData>
            </a:graphic>
          </wp:inline>
        </w:drawing>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En az 1000 mm yüksekliğindeki platformlardan maksimum 40º eğimli inecek şekilde tasarlanacaktır.</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Üstte çocukların kaydırağa güvenli girişini sağlayacak bariyer ve başlama bölümü min. 350 mm uzunluğunda düzlemi bulunacaktır.</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 xml:space="preserve">Kaydırak başlama bölümünde bulunan giriş duvar yüksekliği çocukların kaydırağa güvenli girişini sağlamak (ayakta kaymayı, denge sağlamayı ve başlangıç kısmından düşmeyi engellemek) amacı ile minimum kırk santimetre olarak imal edilecektir. </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Yan duvarları min. 150 mm yüksekliğinde olacaktır.</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Kaydırağın kayma bölümünün genişliği minimum 450 mm olacak şekilde polietilen malzemeden imal edilecektir.</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Kaydıraklar çift cidarlı ve tek parçadan imal edilecek olup yanlarında desenler olacaktır.</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Düz kaydırak minimum 2</w:t>
      </w:r>
      <w:r w:rsidR="009A0A1B">
        <w:rPr>
          <w:rFonts w:ascii="Times New Roman" w:hAnsi="Times New Roman" w:cs="Times New Roman"/>
          <w:sz w:val="24"/>
          <w:szCs w:val="24"/>
        </w:rPr>
        <w:t>5</w:t>
      </w:r>
      <w:r w:rsidRPr="00235687">
        <w:rPr>
          <w:rFonts w:ascii="Times New Roman" w:hAnsi="Times New Roman" w:cs="Times New Roman"/>
          <w:sz w:val="24"/>
          <w:szCs w:val="24"/>
        </w:rPr>
        <w:t xml:space="preserve"> kg ağırlığında olmalıdır.</w:t>
      </w:r>
    </w:p>
    <w:p w:rsidR="0031325E" w:rsidRPr="00235687" w:rsidRDefault="0031325E" w:rsidP="0031325E">
      <w:pPr>
        <w:numPr>
          <w:ilvl w:val="0"/>
          <w:numId w:val="1"/>
        </w:numPr>
        <w:spacing w:after="0"/>
        <w:jc w:val="both"/>
        <w:rPr>
          <w:rFonts w:ascii="Times New Roman" w:hAnsi="Times New Roman" w:cs="Times New Roman"/>
          <w:sz w:val="24"/>
          <w:szCs w:val="24"/>
        </w:rPr>
      </w:pPr>
      <w:r w:rsidRPr="00235687">
        <w:rPr>
          <w:rFonts w:ascii="Times New Roman" w:eastAsia="Arial Unicode MS" w:hAnsi="Times New Roman" w:cs="Times New Roman"/>
          <w:sz w:val="24"/>
          <w:szCs w:val="24"/>
        </w:rPr>
        <w:t>Kaydırak yatay düzleminde yağmur suyu tasfiye kanalları mevcut olup üzerinde su barındırmayacaktır.</w:t>
      </w:r>
    </w:p>
    <w:p w:rsidR="00125A65" w:rsidRPr="0031325E" w:rsidRDefault="0031325E" w:rsidP="0031325E">
      <w:pPr>
        <w:numPr>
          <w:ilvl w:val="0"/>
          <w:numId w:val="1"/>
        </w:numPr>
        <w:spacing w:after="0"/>
        <w:jc w:val="both"/>
        <w:rPr>
          <w:rFonts w:ascii="Times New Roman" w:hAnsi="Times New Roman" w:cs="Times New Roman"/>
          <w:sz w:val="24"/>
          <w:szCs w:val="24"/>
        </w:rPr>
      </w:pPr>
      <w:r w:rsidRPr="00235687">
        <w:rPr>
          <w:rFonts w:ascii="Times New Roman" w:hAnsi="Times New Roman" w:cs="Times New Roman"/>
          <w:sz w:val="24"/>
          <w:szCs w:val="24"/>
        </w:rPr>
        <w:t xml:space="preserve">Kaydırağın toprak zemine montajında, ‘L’ şeklinde bükülmüş Ø27 x 2 mm SDM borunun ucuna cıvatalar kaynak yöntemiyle birleştirilerek </w:t>
      </w:r>
      <w:proofErr w:type="spellStart"/>
      <w:r w:rsidRPr="00235687">
        <w:rPr>
          <w:rFonts w:ascii="Times New Roman" w:hAnsi="Times New Roman" w:cs="Times New Roman"/>
          <w:sz w:val="24"/>
          <w:szCs w:val="24"/>
        </w:rPr>
        <w:t>ankraj</w:t>
      </w:r>
      <w:proofErr w:type="spellEnd"/>
      <w:r w:rsidRPr="00235687">
        <w:rPr>
          <w:rFonts w:ascii="Times New Roman" w:hAnsi="Times New Roman" w:cs="Times New Roman"/>
          <w:sz w:val="24"/>
          <w:szCs w:val="24"/>
        </w:rPr>
        <w:t xml:space="preserve"> sistemi oluşturularak betonlanacaktır ve kaydırağın tabanında bulunan sabit somunlara monte edilecektir.</w:t>
      </w:r>
      <w:r w:rsidRPr="0031325E">
        <w:rPr>
          <w:rFonts w:ascii="Times New Roman" w:hAnsi="Times New Roman" w:cs="Times New Roman"/>
          <w:sz w:val="24"/>
          <w:szCs w:val="24"/>
        </w:rPr>
        <w:t xml:space="preserve"> Kaydırağın beton zemine montajında yere sabitlenmiş çelik dübeller, kaydırağın tabanında bulunan kanal ve sabitlenmiş somunlara 30 x 10</w:t>
      </w:r>
    </w:p>
    <w:p w:rsidR="0031325E" w:rsidRDefault="0031325E">
      <w:pPr>
        <w:spacing w:after="0" w:line="240" w:lineRule="auto"/>
        <w:rPr>
          <w:rFonts w:ascii="Times New Roman" w:eastAsia="Dutch801 Rm BT" w:hAnsi="Times New Roman" w:cs="Times New Roman"/>
          <w:b/>
          <w:bCs/>
          <w:sz w:val="24"/>
          <w:szCs w:val="24"/>
        </w:rPr>
      </w:pPr>
      <w:r>
        <w:rPr>
          <w:rFonts w:ascii="Times New Roman" w:eastAsia="Dutch801 Rm BT" w:hAnsi="Times New Roman" w:cs="Times New Roman"/>
          <w:b/>
          <w:bCs/>
          <w:sz w:val="24"/>
          <w:szCs w:val="24"/>
        </w:rPr>
        <w:br w:type="page"/>
      </w:r>
    </w:p>
    <w:p w:rsidR="0031325E" w:rsidRPr="00FA5953" w:rsidRDefault="0031325E" w:rsidP="0031325E">
      <w:pPr>
        <w:spacing w:after="0"/>
        <w:jc w:val="center"/>
        <w:rPr>
          <w:rFonts w:ascii="Times New Roman" w:eastAsia="Dutch801 Rm BT" w:hAnsi="Times New Roman" w:cs="Times New Roman"/>
          <w:b/>
          <w:bCs/>
          <w:sz w:val="24"/>
          <w:szCs w:val="24"/>
        </w:rPr>
      </w:pPr>
      <w:r w:rsidRPr="00FA5953">
        <w:rPr>
          <w:rFonts w:ascii="Times New Roman" w:eastAsia="Dutch801 Rm BT" w:hAnsi="Times New Roman" w:cs="Times New Roman"/>
          <w:b/>
          <w:bCs/>
          <w:sz w:val="24"/>
          <w:szCs w:val="24"/>
        </w:rPr>
        <w:lastRenderedPageBreak/>
        <w:t>H:150 CM İKİLİ DALGALI KAYDIRAK</w:t>
      </w:r>
    </w:p>
    <w:p w:rsidR="0031325E" w:rsidRPr="00FA5953" w:rsidRDefault="0031325E" w:rsidP="0031325E">
      <w:pPr>
        <w:spacing w:after="0"/>
        <w:jc w:val="center"/>
        <w:rPr>
          <w:rFonts w:ascii="Times New Roman" w:hAnsi="Times New Roman" w:cs="Times New Roman"/>
          <w:b/>
          <w:sz w:val="24"/>
          <w:szCs w:val="24"/>
        </w:rPr>
      </w:pPr>
      <w:r>
        <w:rPr>
          <w:rFonts w:ascii="Times New Roman" w:hAnsi="Times New Roman" w:cs="Times New Roman"/>
          <w:b/>
          <w:noProof/>
          <w:sz w:val="24"/>
          <w:szCs w:val="24"/>
          <w:lang w:eastAsia="tr-TR"/>
        </w:rPr>
        <w:drawing>
          <wp:inline distT="0" distB="0" distL="0" distR="0" wp14:anchorId="1C73C8E8" wp14:editId="20EF3FC1">
            <wp:extent cx="4857750" cy="3353270"/>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4861498" cy="3355857"/>
                    </a:xfrm>
                    <a:prstGeom prst="rect">
                      <a:avLst/>
                    </a:prstGeom>
                    <a:noFill/>
                    <a:ln>
                      <a:noFill/>
                    </a:ln>
                  </pic:spPr>
                </pic:pic>
              </a:graphicData>
            </a:graphic>
          </wp:inline>
        </w:drawing>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En az 1500 mm yüksekliğindeki platformlardan maksimum 40º eğimli inecek şekilde tasarlanacaktır.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Üstte çocukların kaydırağa güvenli girişini sağlayacak bariyer ve başlama bölümünde minimum 350 mm uzunluğunda düzlemi bulunacaktır.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Yan duvarları minimum 150 mm yüksekliğinde olacak ve iki kaydırak arasında minimum 60 mm yüksekliğinde bölme bulunacaktır.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Kaydırağın kayma bölümünün genişlikleri minimum 450 mm olacak şekilde polietilen malzemeden imal edilecektir.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Kaydıraklar çift cidarlı ve tek parçadan imal edilecek olup yanlarında desenler olacaktır.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 xml:space="preserve">İkili dalgalı kaydırak minimum </w:t>
      </w:r>
      <w:r w:rsidR="009A0A1B">
        <w:rPr>
          <w:rFonts w:ascii="Times New Roman" w:hAnsi="Times New Roman" w:cs="Times New Roman"/>
          <w:sz w:val="24"/>
          <w:szCs w:val="24"/>
        </w:rPr>
        <w:t>65</w:t>
      </w:r>
      <w:bookmarkStart w:id="0" w:name="_GoBack"/>
      <w:bookmarkEnd w:id="0"/>
      <w:r w:rsidRPr="00FA5953">
        <w:rPr>
          <w:rFonts w:ascii="Times New Roman" w:hAnsi="Times New Roman" w:cs="Times New Roman"/>
          <w:sz w:val="24"/>
          <w:szCs w:val="24"/>
        </w:rPr>
        <w:t xml:space="preserve"> kg ağırlığında olmalıdır.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eastAsia="Arial Unicode MS" w:hAnsi="Times New Roman" w:cs="Times New Roman"/>
          <w:sz w:val="24"/>
          <w:szCs w:val="24"/>
        </w:rPr>
        <w:t>Kaydırak yatay düzleminde yağmur suyu tasfiye kanalları mevcut olup üzerinde su barındırmayacaktır.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 xml:space="preserve">Kaydırağın toprak zemine montajında, ‘L’ şeklinde bükülmüş Ø27 x 2,5 mm SDM borunun ucuna cıvatalar kaynak yöntemiyle birleştirilerek </w:t>
      </w:r>
      <w:proofErr w:type="spellStart"/>
      <w:r w:rsidRPr="00FA5953">
        <w:rPr>
          <w:rFonts w:ascii="Times New Roman" w:hAnsi="Times New Roman" w:cs="Times New Roman"/>
          <w:sz w:val="24"/>
          <w:szCs w:val="24"/>
        </w:rPr>
        <w:t>ankraj</w:t>
      </w:r>
      <w:proofErr w:type="spellEnd"/>
      <w:r w:rsidRPr="00FA5953">
        <w:rPr>
          <w:rFonts w:ascii="Times New Roman" w:hAnsi="Times New Roman" w:cs="Times New Roman"/>
          <w:sz w:val="24"/>
          <w:szCs w:val="24"/>
        </w:rPr>
        <w:t xml:space="preserve"> sistemi oluşturularak betonlanacak ve kaydırağın tabanında bulunan sabit somunlara monte edilecektir.</w:t>
      </w:r>
    </w:p>
    <w:p w:rsidR="0031325E" w:rsidRPr="00FA5953" w:rsidRDefault="0031325E" w:rsidP="0031325E">
      <w:pPr>
        <w:numPr>
          <w:ilvl w:val="0"/>
          <w:numId w:val="12"/>
        </w:numPr>
        <w:spacing w:after="0"/>
        <w:jc w:val="both"/>
        <w:rPr>
          <w:rFonts w:ascii="Times New Roman" w:hAnsi="Times New Roman" w:cs="Times New Roman"/>
          <w:sz w:val="24"/>
          <w:szCs w:val="24"/>
        </w:rPr>
      </w:pPr>
      <w:r w:rsidRPr="00FA5953">
        <w:rPr>
          <w:rFonts w:ascii="Times New Roman" w:hAnsi="Times New Roman" w:cs="Times New Roman"/>
          <w:sz w:val="24"/>
          <w:szCs w:val="24"/>
        </w:rPr>
        <w:t xml:space="preserve"> Kaydırağın beton zemine montajında yere sabitlenmiş çelik dübeller, kaydırağın tabanında bulunan kanal ve sabitlenmiş somunlara 30 x 10 mm lama yardımıyla monte edilecektir.</w:t>
      </w:r>
    </w:p>
    <w:p w:rsidR="0031325E" w:rsidRPr="00FA5953" w:rsidRDefault="0031325E" w:rsidP="0031325E">
      <w:pPr>
        <w:spacing w:after="0"/>
        <w:ind w:left="360"/>
        <w:jc w:val="center"/>
        <w:rPr>
          <w:rFonts w:ascii="Times New Roman" w:hAnsi="Times New Roman" w:cs="Times New Roman"/>
          <w:sz w:val="24"/>
          <w:szCs w:val="24"/>
        </w:rPr>
      </w:pPr>
    </w:p>
    <w:p w:rsidR="00A37CB5" w:rsidRPr="00AB5033" w:rsidRDefault="00A37CB5" w:rsidP="00AB5033">
      <w:pPr>
        <w:spacing w:after="0"/>
        <w:rPr>
          <w:rFonts w:ascii="Times New Roman" w:hAnsi="Times New Roman" w:cs="Times New Roman"/>
          <w:sz w:val="24"/>
          <w:szCs w:val="24"/>
        </w:rPr>
      </w:pPr>
    </w:p>
    <w:p w:rsidR="00125A65" w:rsidRPr="00AB5033" w:rsidRDefault="00125A65" w:rsidP="00AB5033">
      <w:pPr>
        <w:spacing w:after="0"/>
        <w:jc w:val="center"/>
        <w:rPr>
          <w:rFonts w:ascii="Times New Roman" w:eastAsia="Dutch801 Rm BT" w:hAnsi="Times New Roman" w:cs="Times New Roman"/>
          <w:b/>
          <w:bCs/>
          <w:sz w:val="24"/>
          <w:szCs w:val="24"/>
        </w:rPr>
      </w:pPr>
    </w:p>
    <w:p w:rsidR="0031325E" w:rsidRDefault="0031325E">
      <w:pPr>
        <w:spacing w:after="0" w:line="240" w:lineRule="auto"/>
        <w:rPr>
          <w:rFonts w:ascii="Times New Roman" w:eastAsia="Dutch801 Rm BT" w:hAnsi="Times New Roman" w:cs="Times New Roman"/>
          <w:b/>
          <w:bCs/>
          <w:sz w:val="24"/>
          <w:szCs w:val="24"/>
        </w:rPr>
      </w:pPr>
      <w:r>
        <w:rPr>
          <w:rFonts w:ascii="Times New Roman" w:eastAsia="Dutch801 Rm BT" w:hAnsi="Times New Roman" w:cs="Times New Roman"/>
          <w:b/>
          <w:bCs/>
          <w:sz w:val="24"/>
          <w:szCs w:val="24"/>
        </w:rPr>
        <w:br w:type="page"/>
      </w:r>
    </w:p>
    <w:p w:rsidR="0031325E" w:rsidRDefault="0031325E" w:rsidP="0031325E">
      <w:pPr>
        <w:jc w:val="center"/>
        <w:rPr>
          <w:rFonts w:ascii="Times New Roman" w:eastAsia="Dutch801 Rm BT" w:hAnsi="Times New Roman" w:cs="Times New Roman"/>
          <w:b/>
          <w:bCs/>
          <w:sz w:val="24"/>
          <w:szCs w:val="24"/>
        </w:rPr>
      </w:pPr>
      <w:r w:rsidRPr="00924F5B">
        <w:rPr>
          <w:rFonts w:ascii="Times New Roman" w:eastAsia="Dutch801 Rm BT" w:hAnsi="Times New Roman" w:cs="Times New Roman"/>
          <w:b/>
          <w:bCs/>
          <w:sz w:val="24"/>
          <w:szCs w:val="24"/>
        </w:rPr>
        <w:lastRenderedPageBreak/>
        <w:t>H:150</w:t>
      </w:r>
      <w:r>
        <w:rPr>
          <w:rFonts w:ascii="Times New Roman" w:eastAsia="Dutch801 Rm BT" w:hAnsi="Times New Roman" w:cs="Times New Roman"/>
          <w:b/>
          <w:bCs/>
          <w:sz w:val="24"/>
          <w:szCs w:val="24"/>
        </w:rPr>
        <w:t xml:space="preserve"> CM</w:t>
      </w:r>
      <w:r w:rsidRPr="00924F5B">
        <w:rPr>
          <w:rFonts w:ascii="Times New Roman" w:eastAsia="Dutch801 Rm BT" w:hAnsi="Times New Roman" w:cs="Times New Roman"/>
          <w:b/>
          <w:bCs/>
          <w:sz w:val="24"/>
          <w:szCs w:val="24"/>
        </w:rPr>
        <w:t xml:space="preserve"> EĞİK TÜP KAYDIRAK</w:t>
      </w:r>
    </w:p>
    <w:p w:rsidR="0031325E" w:rsidRPr="00924F5B" w:rsidRDefault="0031325E" w:rsidP="0031325E">
      <w:pPr>
        <w:jc w:val="center"/>
        <w:rPr>
          <w:rFonts w:ascii="Times New Roman" w:hAnsi="Times New Roman" w:cs="Times New Roman"/>
          <w:b/>
          <w:sz w:val="24"/>
          <w:szCs w:val="24"/>
        </w:rPr>
      </w:pPr>
      <w:r>
        <w:rPr>
          <w:rFonts w:ascii="Times New Roman" w:eastAsia="Dutch801 Rm BT" w:hAnsi="Times New Roman" w:cs="Times New Roman"/>
          <w:b/>
          <w:bCs/>
          <w:noProof/>
          <w:sz w:val="24"/>
          <w:szCs w:val="24"/>
          <w:lang w:eastAsia="tr-TR"/>
        </w:rPr>
        <w:drawing>
          <wp:inline distT="0" distB="0" distL="0" distR="0" wp14:anchorId="23ED6FC0" wp14:editId="66E4E58D">
            <wp:extent cx="3274473" cy="2616518"/>
            <wp:effectExtent l="0" t="0" r="2540" b="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284829" cy="2624793"/>
                    </a:xfrm>
                    <a:prstGeom prst="rect">
                      <a:avLst/>
                    </a:prstGeom>
                    <a:noFill/>
                    <a:ln>
                      <a:noFill/>
                    </a:ln>
                  </pic:spPr>
                </pic:pic>
              </a:graphicData>
            </a:graphic>
          </wp:inline>
        </w:drawing>
      </w:r>
      <w:r w:rsidRPr="00924F5B">
        <w:rPr>
          <w:rFonts w:ascii="Times New Roman" w:hAnsi="Times New Roman" w:cs="Times New Roman"/>
          <w:noProof/>
          <w:sz w:val="24"/>
          <w:szCs w:val="24"/>
          <w:lang w:eastAsia="tr-TR"/>
        </w:rPr>
        <w:drawing>
          <wp:inline distT="0" distB="0" distL="0" distR="0" wp14:anchorId="76473307" wp14:editId="247D8776">
            <wp:extent cx="1439969" cy="584791"/>
            <wp:effectExtent l="0" t="0" r="8255" b="6350"/>
            <wp:docPr id="12" name="Resim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9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48685" cy="588331"/>
                    </a:xfrm>
                    <a:prstGeom prst="rect">
                      <a:avLst/>
                    </a:prstGeom>
                    <a:noFill/>
                    <a:ln>
                      <a:noFill/>
                    </a:ln>
                  </pic:spPr>
                </pic:pic>
              </a:graphicData>
            </a:graphic>
          </wp:inline>
        </w:drawing>
      </w:r>
    </w:p>
    <w:p w:rsidR="0031325E" w:rsidRPr="00924F5B" w:rsidRDefault="0031325E" w:rsidP="0031325E">
      <w:pPr>
        <w:ind w:left="4608" w:firstLine="348"/>
        <w:jc w:val="center"/>
        <w:rPr>
          <w:rFonts w:ascii="Times New Roman" w:hAnsi="Times New Roman" w:cs="Times New Roman"/>
          <w:b/>
          <w:sz w:val="24"/>
          <w:szCs w:val="24"/>
        </w:rPr>
      </w:pPr>
      <w:r w:rsidRPr="00924F5B">
        <w:rPr>
          <w:rFonts w:ascii="Times New Roman" w:hAnsi="Times New Roman" w:cs="Times New Roman"/>
          <w:b/>
          <w:sz w:val="24"/>
          <w:szCs w:val="24"/>
        </w:rPr>
        <w:t>Şekil A</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Polietilen malzemeden giriş korkuluğu ve çıkış çift cidar olarak imal edilecektir.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Kaydırak, tek parça veya parçalı olarak imal edilecektir.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Tüp kaydırağın parçalarının birleşim yeri Şekil A’da görüldüğü üzere 2 kademe yapılacak bu sayede kırılma engellenmiş olacaktır. Yüzeylerin karşılıklı baktığı tek eğimli ve sonradan kelepçenin ayrı parça olarak eklendiği dayanıksız model kabul edilmeyecektir.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En az 1500 mm yüksekliğindeki platformlardan maksimum 40º eğimli inecek şekilde tasarlanacaktır.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 xml:space="preserve">Üstte çocukların kaydırağa güvenli girişini sağlayacak bariyer ve </w:t>
      </w:r>
      <w:r>
        <w:rPr>
          <w:rFonts w:ascii="Times New Roman" w:hAnsi="Times New Roman" w:cs="Times New Roman"/>
          <w:color w:val="000000" w:themeColor="text1"/>
        </w:rPr>
        <w:t>başlama bölümünde</w:t>
      </w:r>
      <w:r w:rsidRPr="00924F5B">
        <w:rPr>
          <w:rFonts w:ascii="Times New Roman" w:hAnsi="Times New Roman" w:cs="Times New Roman"/>
          <w:sz w:val="24"/>
          <w:szCs w:val="24"/>
        </w:rPr>
        <w:t xml:space="preserve"> minimum 350 mm uzunluğunda düzlemi bulunacaktır.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Kaydırağın iç çapı minimum 750 mm olacaktır.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Tüp kaydırak minimum 74 kg ağırlığında olmalıdır.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eastAsia="Arial Unicode MS" w:hAnsi="Times New Roman" w:cs="Times New Roman"/>
          <w:sz w:val="24"/>
          <w:szCs w:val="24"/>
        </w:rPr>
        <w:t>Kaydırak yatay düzleminde yağmur suyu tasfiye kanalları mevcut olup üzerinde su barındırmayacaktır.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 xml:space="preserve">Kaydırağın toprak zemine montajında, ‘L’ şeklinde bükülmüş Ø27 x 2,5 mm SDM borunun ucuna cıvatalar kaynak yöntemiyle birleştirilerek </w:t>
      </w:r>
      <w:proofErr w:type="spellStart"/>
      <w:r w:rsidRPr="00924F5B">
        <w:rPr>
          <w:rFonts w:ascii="Times New Roman" w:hAnsi="Times New Roman" w:cs="Times New Roman"/>
          <w:sz w:val="24"/>
          <w:szCs w:val="24"/>
        </w:rPr>
        <w:t>ankraj</w:t>
      </w:r>
      <w:proofErr w:type="spellEnd"/>
      <w:r w:rsidRPr="00924F5B">
        <w:rPr>
          <w:rFonts w:ascii="Times New Roman" w:hAnsi="Times New Roman" w:cs="Times New Roman"/>
          <w:sz w:val="24"/>
          <w:szCs w:val="24"/>
        </w:rPr>
        <w:t xml:space="preserve"> sistemi oluşturularak betonlanacaktır ve kaydırağın tabanında bulunan sabit somunlara monte edilecektir.</w:t>
      </w:r>
    </w:p>
    <w:p w:rsidR="0031325E" w:rsidRPr="00924F5B" w:rsidRDefault="0031325E" w:rsidP="0031325E">
      <w:pPr>
        <w:numPr>
          <w:ilvl w:val="0"/>
          <w:numId w:val="1"/>
        </w:numPr>
        <w:spacing w:after="0"/>
        <w:jc w:val="both"/>
        <w:rPr>
          <w:rFonts w:ascii="Times New Roman" w:hAnsi="Times New Roman" w:cs="Times New Roman"/>
          <w:sz w:val="24"/>
          <w:szCs w:val="24"/>
        </w:rPr>
      </w:pPr>
      <w:r w:rsidRPr="00924F5B">
        <w:rPr>
          <w:rFonts w:ascii="Times New Roman" w:hAnsi="Times New Roman" w:cs="Times New Roman"/>
          <w:sz w:val="24"/>
          <w:szCs w:val="24"/>
        </w:rPr>
        <w:t>Kaydırağın beton zemine montajında tabanında bulunan kanala 30 x 10 mm lama yerleştirilerek betonda bulunan çelik dübeller, kaydırak topuzunun altına sabitlenmiş somunlar yardımıyla monte edilecektir.</w:t>
      </w:r>
    </w:p>
    <w:p w:rsidR="0031325E" w:rsidRPr="00924F5B" w:rsidRDefault="0031325E" w:rsidP="0031325E">
      <w:pPr>
        <w:pStyle w:val="ListeParagraf"/>
        <w:jc w:val="both"/>
        <w:rPr>
          <w:rFonts w:ascii="Times New Roman" w:hAnsi="Times New Roman" w:cs="Times New Roman"/>
          <w:sz w:val="24"/>
          <w:szCs w:val="24"/>
        </w:rPr>
      </w:pPr>
    </w:p>
    <w:p w:rsidR="00A37CB5" w:rsidRPr="00AB5033" w:rsidRDefault="00A37CB5" w:rsidP="00AB5033">
      <w:pPr>
        <w:spacing w:after="0"/>
        <w:jc w:val="center"/>
        <w:rPr>
          <w:rFonts w:ascii="Times New Roman" w:eastAsia="Dutch801 Rm BT" w:hAnsi="Times New Roman" w:cs="Times New Roman"/>
          <w:b/>
          <w:bCs/>
          <w:sz w:val="24"/>
          <w:szCs w:val="24"/>
        </w:rPr>
      </w:pPr>
    </w:p>
    <w:p w:rsidR="0031325E" w:rsidRDefault="0031325E">
      <w:pPr>
        <w:spacing w:after="0" w:line="240" w:lineRule="auto"/>
        <w:rPr>
          <w:rFonts w:ascii="Times New Roman" w:hAnsi="Times New Roman" w:cs="Times New Roman"/>
          <w:b/>
          <w:sz w:val="24"/>
          <w:szCs w:val="24"/>
        </w:rPr>
      </w:pPr>
      <w:r>
        <w:rPr>
          <w:rFonts w:ascii="Times New Roman" w:hAnsi="Times New Roman" w:cs="Times New Roman"/>
          <w:b/>
          <w:sz w:val="24"/>
          <w:szCs w:val="24"/>
        </w:rPr>
        <w:br w:type="page"/>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DÜZ KAYDIRAK KORKULUĞU</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770D9ABE" wp14:editId="5FF674BD">
            <wp:extent cx="3255421" cy="2524836"/>
            <wp:effectExtent l="0" t="0" r="2540" b="8890"/>
            <wp:docPr id="40" name="Resim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258540" cy="2527255"/>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 xml:space="preserve">985 x 375 x 1100 mm ölçülerinde 1. Sınıf polietilen ham mamulünden rotasyon yöntemi ile çift cidarlı olarak minimum 8 kg ağırlığında üretilecek olan düz kaydırak korkuluğu kendinden çocukların ilgisini çekecek şekilde canlı renklerden üretilmiş olacaktır. Korkuluğun alt kısmında platform montaj kanalı mevcut olarak direk bağlanabilir halde </w:t>
      </w:r>
      <w:proofErr w:type="gramStart"/>
      <w:r w:rsidRPr="003F4655">
        <w:rPr>
          <w:rFonts w:ascii="Times New Roman" w:hAnsi="Times New Roman" w:cs="Times New Roman"/>
          <w:sz w:val="24"/>
          <w:szCs w:val="24"/>
        </w:rPr>
        <w:t>dizayn edilecektir</w:t>
      </w:r>
      <w:proofErr w:type="gramEnd"/>
      <w:r w:rsidRPr="003F4655">
        <w:rPr>
          <w:rFonts w:ascii="Times New Roman" w:hAnsi="Times New Roman" w:cs="Times New Roman"/>
          <w:sz w:val="24"/>
          <w:szCs w:val="24"/>
        </w:rPr>
        <w:t xml:space="preserve">. Korkuluk üst yüzeyinin </w:t>
      </w:r>
      <w:proofErr w:type="spellStart"/>
      <w:r w:rsidRPr="003F4655">
        <w:rPr>
          <w:rFonts w:ascii="Times New Roman" w:hAnsi="Times New Roman" w:cs="Times New Roman"/>
          <w:sz w:val="24"/>
          <w:szCs w:val="24"/>
        </w:rPr>
        <w:t>radüslü</w:t>
      </w:r>
      <w:proofErr w:type="spellEnd"/>
      <w:r w:rsidRPr="003F4655">
        <w:rPr>
          <w:rFonts w:ascii="Times New Roman" w:hAnsi="Times New Roman" w:cs="Times New Roman"/>
          <w:sz w:val="24"/>
          <w:szCs w:val="24"/>
        </w:rPr>
        <w:t xml:space="preserve"> bir şekilde yarı elips yapısında olması ve kaydırağa giriş bölümündeki kemerli yapı </w:t>
      </w:r>
      <w:proofErr w:type="gramStart"/>
      <w:r w:rsidRPr="003F4655">
        <w:rPr>
          <w:rFonts w:ascii="Times New Roman" w:hAnsi="Times New Roman" w:cs="Times New Roman"/>
          <w:sz w:val="24"/>
          <w:szCs w:val="24"/>
        </w:rPr>
        <w:t>dizaynındaki</w:t>
      </w:r>
      <w:proofErr w:type="gramEnd"/>
      <w:r w:rsidRPr="003F4655">
        <w:rPr>
          <w:rFonts w:ascii="Times New Roman" w:hAnsi="Times New Roman" w:cs="Times New Roman"/>
          <w:sz w:val="24"/>
          <w:szCs w:val="24"/>
        </w:rPr>
        <w:t xml:space="preserve"> </w:t>
      </w:r>
      <w:proofErr w:type="spellStart"/>
      <w:r w:rsidRPr="003F4655">
        <w:rPr>
          <w:rFonts w:ascii="Times New Roman" w:hAnsi="Times New Roman" w:cs="Times New Roman"/>
          <w:sz w:val="24"/>
          <w:szCs w:val="24"/>
        </w:rPr>
        <w:t>feder</w:t>
      </w:r>
      <w:proofErr w:type="spellEnd"/>
      <w:r w:rsidRPr="003F4655">
        <w:rPr>
          <w:rFonts w:ascii="Times New Roman" w:hAnsi="Times New Roman" w:cs="Times New Roman"/>
          <w:sz w:val="24"/>
          <w:szCs w:val="24"/>
        </w:rPr>
        <w:t xml:space="preserve"> sistemi ile yüksek dayanım kazanıp görsel zenginlik katacaktır.</w:t>
      </w:r>
    </w:p>
    <w:p w:rsidR="0031325E" w:rsidRPr="003F4655" w:rsidRDefault="0031325E" w:rsidP="0031325E">
      <w:pPr>
        <w:spacing w:after="0"/>
        <w:ind w:firstLine="540"/>
        <w:jc w:val="both"/>
        <w:rPr>
          <w:rFonts w:ascii="Times New Roman" w:eastAsia="Arial Unicode MS" w:hAnsi="Times New Roman" w:cs="Times New Roman"/>
          <w:sz w:val="24"/>
          <w:szCs w:val="24"/>
        </w:rPr>
      </w:pPr>
      <w:r w:rsidRPr="003F4655">
        <w:rPr>
          <w:rFonts w:ascii="Times New Roman" w:hAnsi="Times New Roman" w:cs="Times New Roman"/>
          <w:sz w:val="24"/>
          <w:szCs w:val="24"/>
        </w:rPr>
        <w:t xml:space="preserve">Korkuluğun kuleye montajı dış kuvvetlere karşı yüksek mukavemet gösterebilmesi için ürün içerisinden tüm boy boyunca geçecek olan Ø27 x 2 mm galvanizli borunun uç kısımlarından plastik </w:t>
      </w:r>
      <w:proofErr w:type="gramStart"/>
      <w:r w:rsidRPr="003F4655">
        <w:rPr>
          <w:rFonts w:ascii="Times New Roman" w:hAnsi="Times New Roman" w:cs="Times New Roman"/>
          <w:sz w:val="24"/>
          <w:szCs w:val="24"/>
        </w:rPr>
        <w:t>enjeksiyon</w:t>
      </w:r>
      <w:proofErr w:type="gramEnd"/>
      <w:r w:rsidRPr="003F4655">
        <w:rPr>
          <w:rFonts w:ascii="Times New Roman" w:hAnsi="Times New Roman" w:cs="Times New Roman"/>
          <w:sz w:val="24"/>
          <w:szCs w:val="24"/>
        </w:rPr>
        <w:t xml:space="preserve">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galvaniz kaplamalı cıvatalar ile bağlanacaktır.</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İKİLİ DÜZ KAYDIRAK KORKULUĞU</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0CE97179" wp14:editId="72B2D744">
            <wp:extent cx="3277870" cy="2315845"/>
            <wp:effectExtent l="0" t="0" r="0" b="8255"/>
            <wp:docPr id="41"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277870" cy="2315845"/>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1030 x 330 x 600 mm ölçülerinde 1. Sınıf polietilen ham mamulünden rotasyon yöntemi ile çift cidarlı olarak minimum 10 kg ağırlığında üretilecek olan kaydırak korkuluğu kendinden çocukların ilgisini çekecek şekilde canlı renklerden üretilmiş olacaktır.</w:t>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 xml:space="preserve">Korkuluk yüzeyinin </w:t>
      </w:r>
      <w:proofErr w:type="gramStart"/>
      <w:r w:rsidRPr="003F4655">
        <w:rPr>
          <w:rFonts w:ascii="Times New Roman" w:hAnsi="Times New Roman" w:cs="Times New Roman"/>
          <w:sz w:val="24"/>
          <w:szCs w:val="24"/>
        </w:rPr>
        <w:t>dizaynı</w:t>
      </w:r>
      <w:proofErr w:type="gramEnd"/>
      <w:r w:rsidRPr="003F4655">
        <w:rPr>
          <w:rFonts w:ascii="Times New Roman" w:hAnsi="Times New Roman" w:cs="Times New Roman"/>
          <w:sz w:val="24"/>
          <w:szCs w:val="24"/>
        </w:rPr>
        <w:t xml:space="preserve"> iki farklı noktadan merkezli ve </w:t>
      </w:r>
      <w:proofErr w:type="spellStart"/>
      <w:r w:rsidRPr="003F4655">
        <w:rPr>
          <w:rFonts w:ascii="Times New Roman" w:hAnsi="Times New Roman" w:cs="Times New Roman"/>
          <w:sz w:val="24"/>
          <w:szCs w:val="24"/>
        </w:rPr>
        <w:t>radüslü</w:t>
      </w:r>
      <w:proofErr w:type="spellEnd"/>
      <w:r w:rsidRPr="003F4655">
        <w:rPr>
          <w:rFonts w:ascii="Times New Roman" w:hAnsi="Times New Roman" w:cs="Times New Roman"/>
          <w:sz w:val="24"/>
          <w:szCs w:val="24"/>
        </w:rPr>
        <w:t xml:space="preserve"> kanalları bulunacak şekilde tasarlanacaktır. Gövde yüzeyinde bulunan </w:t>
      </w:r>
      <w:proofErr w:type="spellStart"/>
      <w:r w:rsidRPr="003F4655">
        <w:rPr>
          <w:rFonts w:ascii="Times New Roman" w:hAnsi="Times New Roman" w:cs="Times New Roman"/>
          <w:sz w:val="24"/>
          <w:szCs w:val="24"/>
        </w:rPr>
        <w:t>federler</w:t>
      </w:r>
      <w:proofErr w:type="spellEnd"/>
      <w:r w:rsidRPr="003F4655">
        <w:rPr>
          <w:rFonts w:ascii="Times New Roman" w:hAnsi="Times New Roman" w:cs="Times New Roman"/>
          <w:sz w:val="24"/>
          <w:szCs w:val="24"/>
        </w:rPr>
        <w:t xml:space="preserve"> sayesinde mukavemet kazandırılarak çocukların kavrayabileceği şekilde tasarlanacaktır.</w:t>
      </w:r>
    </w:p>
    <w:p w:rsidR="0031325E" w:rsidRPr="003F4655" w:rsidRDefault="0031325E" w:rsidP="0031325E">
      <w:pPr>
        <w:spacing w:after="0"/>
        <w:ind w:firstLine="540"/>
        <w:jc w:val="both"/>
        <w:rPr>
          <w:rFonts w:ascii="Times New Roman" w:eastAsia="Arial Unicode MS" w:hAnsi="Times New Roman" w:cs="Times New Roman"/>
          <w:sz w:val="24"/>
          <w:szCs w:val="24"/>
        </w:rPr>
      </w:pPr>
      <w:r w:rsidRPr="003F4655">
        <w:rPr>
          <w:rFonts w:ascii="Times New Roman" w:hAnsi="Times New Roman" w:cs="Times New Roman"/>
          <w:sz w:val="24"/>
          <w:szCs w:val="24"/>
        </w:rPr>
        <w:t xml:space="preserve">Korkuluğun kuleye montajı dış kuvvetlere karşı yüksek mukavemet gösterebilmesi için ürün içerisinden tüm boy boyunca geçecek olan 2 adet Ø27 x 2 mm galvanizli borunun uç kısımlarından plastik </w:t>
      </w:r>
      <w:proofErr w:type="gramStart"/>
      <w:r w:rsidRPr="003F4655">
        <w:rPr>
          <w:rFonts w:ascii="Times New Roman" w:hAnsi="Times New Roman" w:cs="Times New Roman"/>
          <w:sz w:val="24"/>
          <w:szCs w:val="24"/>
        </w:rPr>
        <w:t>enjeksiyon</w:t>
      </w:r>
      <w:proofErr w:type="gramEnd"/>
      <w:r w:rsidRPr="003F4655">
        <w:rPr>
          <w:rFonts w:ascii="Times New Roman" w:hAnsi="Times New Roman" w:cs="Times New Roman"/>
          <w:sz w:val="24"/>
          <w:szCs w:val="24"/>
        </w:rPr>
        <w:t xml:space="preserve">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galvaniz kaplamalı cıvatalar ile bağlanacaktır.</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TÜP PANO KORKULUĞU</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327D5571" wp14:editId="0D439EE1">
            <wp:extent cx="2141975" cy="1695450"/>
            <wp:effectExtent l="0" t="0" r="0" b="0"/>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166403" cy="1714786"/>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930 x 1100 x 110 mm ölçülerinde 1. Sınıf polietilen ham mamulünden rotasyon yöntemi ile çift cidarlı olarak minimum 8 kg ağırlığında tek parça halinde üretilecek olan tüp pano korkuluğu kendinden çocukların ilgisini çekecek şekilde canlı renklerden üretilmiş olacaktır.</w:t>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 xml:space="preserve">Korkuluk yüzeyinin </w:t>
      </w:r>
      <w:proofErr w:type="gramStart"/>
      <w:r w:rsidRPr="003F4655">
        <w:rPr>
          <w:rFonts w:ascii="Times New Roman" w:hAnsi="Times New Roman" w:cs="Times New Roman"/>
          <w:sz w:val="24"/>
          <w:szCs w:val="24"/>
        </w:rPr>
        <w:t>dizaynı</w:t>
      </w:r>
      <w:proofErr w:type="gramEnd"/>
      <w:r w:rsidRPr="003F4655">
        <w:rPr>
          <w:rFonts w:ascii="Times New Roman" w:hAnsi="Times New Roman" w:cs="Times New Roman"/>
          <w:sz w:val="24"/>
          <w:szCs w:val="24"/>
        </w:rPr>
        <w:t xml:space="preserve"> teknik resimde görüldüğü gibi tüp kaydırağa çift eğim sistemiyle bağlanacak şekilde minimum 30 mm </w:t>
      </w:r>
      <w:proofErr w:type="spellStart"/>
      <w:r w:rsidRPr="003F4655">
        <w:rPr>
          <w:rFonts w:ascii="Times New Roman" w:hAnsi="Times New Roman" w:cs="Times New Roman"/>
          <w:sz w:val="24"/>
          <w:szCs w:val="24"/>
        </w:rPr>
        <w:t>federlenecek</w:t>
      </w:r>
      <w:proofErr w:type="spellEnd"/>
      <w:r w:rsidRPr="003F4655">
        <w:rPr>
          <w:rFonts w:ascii="Times New Roman" w:hAnsi="Times New Roman" w:cs="Times New Roman"/>
          <w:sz w:val="24"/>
          <w:szCs w:val="24"/>
        </w:rPr>
        <w:t xml:space="preserve"> olup dış kuvvetlere karşı yüksek mukavemetli mesnet özelliği gösterecektir. Korkuluk üst yüzeyinin keskin ve sivri nokta bulundurmayacak </w:t>
      </w:r>
      <w:proofErr w:type="spellStart"/>
      <w:r w:rsidRPr="003F4655">
        <w:rPr>
          <w:rFonts w:ascii="Times New Roman" w:hAnsi="Times New Roman" w:cs="Times New Roman"/>
          <w:sz w:val="24"/>
          <w:szCs w:val="24"/>
        </w:rPr>
        <w:t>radüslü</w:t>
      </w:r>
      <w:proofErr w:type="spellEnd"/>
      <w:r w:rsidRPr="003F4655">
        <w:rPr>
          <w:rFonts w:ascii="Times New Roman" w:hAnsi="Times New Roman" w:cs="Times New Roman"/>
          <w:sz w:val="24"/>
          <w:szCs w:val="24"/>
        </w:rPr>
        <w:t xml:space="preserve"> bir yapı halinde </w:t>
      </w:r>
      <w:proofErr w:type="gramStart"/>
      <w:r w:rsidRPr="003F4655">
        <w:rPr>
          <w:rFonts w:ascii="Times New Roman" w:hAnsi="Times New Roman" w:cs="Times New Roman"/>
          <w:sz w:val="24"/>
          <w:szCs w:val="24"/>
        </w:rPr>
        <w:t>dizayn edilerek</w:t>
      </w:r>
      <w:proofErr w:type="gramEnd"/>
      <w:r w:rsidRPr="003F4655">
        <w:rPr>
          <w:rFonts w:ascii="Times New Roman" w:hAnsi="Times New Roman" w:cs="Times New Roman"/>
          <w:sz w:val="24"/>
          <w:szCs w:val="24"/>
        </w:rPr>
        <w:t xml:space="preserve"> estetik görünümü tamamlanacaktır.</w:t>
      </w:r>
    </w:p>
    <w:p w:rsidR="0031325E" w:rsidRPr="003F4655" w:rsidRDefault="0031325E" w:rsidP="0031325E">
      <w:pPr>
        <w:spacing w:after="0"/>
        <w:ind w:firstLine="708"/>
        <w:jc w:val="both"/>
        <w:rPr>
          <w:rFonts w:ascii="Times New Roman" w:hAnsi="Times New Roman" w:cs="Times New Roman"/>
          <w:b/>
          <w:sz w:val="24"/>
          <w:szCs w:val="24"/>
        </w:rPr>
      </w:pPr>
      <w:r w:rsidRPr="003F4655">
        <w:rPr>
          <w:rFonts w:ascii="Times New Roman" w:hAnsi="Times New Roman" w:cs="Times New Roman"/>
          <w:sz w:val="24"/>
          <w:szCs w:val="24"/>
        </w:rPr>
        <w:t xml:space="preserve">Korkuluğun kuleye montajı dış kuvvetlere karşı yüksek mukavemet gösterebilmesi için teknik resimde kısmi kesitte belirtildiği gibi ürün içerisinden tüm boy boyunca geçecek olan Ø 27 x 2 mm galvanizli borunun uç kısımlarından plastik </w:t>
      </w:r>
      <w:proofErr w:type="gramStart"/>
      <w:r w:rsidRPr="003F4655">
        <w:rPr>
          <w:rFonts w:ascii="Times New Roman" w:hAnsi="Times New Roman" w:cs="Times New Roman"/>
          <w:sz w:val="24"/>
          <w:szCs w:val="24"/>
        </w:rPr>
        <w:t>enjeksiyon</w:t>
      </w:r>
      <w:proofErr w:type="gramEnd"/>
      <w:r w:rsidRPr="003F4655">
        <w:rPr>
          <w:rFonts w:ascii="Times New Roman" w:hAnsi="Times New Roman" w:cs="Times New Roman"/>
          <w:sz w:val="24"/>
          <w:szCs w:val="24"/>
        </w:rPr>
        <w:t xml:space="preserve">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galvaniz kaplamalı cıvatalar ile bağlanacaktır.</w:t>
      </w:r>
    </w:p>
    <w:p w:rsidR="00A37CB5" w:rsidRPr="00AB5033" w:rsidRDefault="00A37CB5" w:rsidP="00AB5033">
      <w:pPr>
        <w:spacing w:after="0"/>
        <w:jc w:val="center"/>
        <w:rPr>
          <w:rFonts w:ascii="Times New Roman" w:hAnsi="Times New Roman" w:cs="Times New Roman"/>
          <w:sz w:val="24"/>
          <w:szCs w:val="24"/>
        </w:rPr>
      </w:pP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BÜYÜK PENCERE PANO KORKULUĞU</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61029517" wp14:editId="3B1E9030">
            <wp:extent cx="2227984" cy="1895475"/>
            <wp:effectExtent l="0" t="0" r="1270"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234646" cy="1901143"/>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940 x 1750 x 175 mm ölçülerinde 1. Sınıf polietilen ham mamulünden rotasyon yöntemi ile çift cidarlı olarak minimum 18 kg ağırlığında tek parça halinde üretilecek olan büyük pencere pano korkuluğu çocukların ilgisini çekecek şekilde canlı renklerden üretilmiş olacaktır.</w:t>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 xml:space="preserve">Korkuluk yüzeyinin </w:t>
      </w:r>
      <w:proofErr w:type="gramStart"/>
      <w:r w:rsidRPr="003F4655">
        <w:rPr>
          <w:rFonts w:ascii="Times New Roman" w:hAnsi="Times New Roman" w:cs="Times New Roman"/>
          <w:sz w:val="24"/>
          <w:szCs w:val="24"/>
        </w:rPr>
        <w:t>dizaynı</w:t>
      </w:r>
      <w:proofErr w:type="gramEnd"/>
      <w:r w:rsidRPr="003F4655">
        <w:rPr>
          <w:rFonts w:ascii="Times New Roman" w:hAnsi="Times New Roman" w:cs="Times New Roman"/>
          <w:sz w:val="24"/>
          <w:szCs w:val="24"/>
        </w:rPr>
        <w:t xml:space="preserve"> teknik resimde görüldüğü gibi 6 adet kare ve 2 adet çeyrek çember boşluktan oluşan estetik pencere mimarisi şeklinde dizayn edilirken bu boşluklar ergonomik olarak yüksek dayanım sağlaması açısından ve çocukların elleriyle rahatça kavrayabileceği şekilde </w:t>
      </w:r>
      <w:proofErr w:type="spellStart"/>
      <w:r w:rsidRPr="003F4655">
        <w:rPr>
          <w:rFonts w:ascii="Times New Roman" w:hAnsi="Times New Roman" w:cs="Times New Roman"/>
          <w:sz w:val="24"/>
          <w:szCs w:val="24"/>
        </w:rPr>
        <w:t>federli</w:t>
      </w:r>
      <w:proofErr w:type="spellEnd"/>
      <w:r w:rsidRPr="003F4655">
        <w:rPr>
          <w:rFonts w:ascii="Times New Roman" w:hAnsi="Times New Roman" w:cs="Times New Roman"/>
          <w:sz w:val="24"/>
          <w:szCs w:val="24"/>
        </w:rPr>
        <w:t xml:space="preserve"> yapı olarak tasarlanacaktır. Kule dış yüzeyinde gelecek alanda görsel zenginlik için pencere alt sarkacı dekoru verilecektir. Korkuluk üst yüzeyinin kale suru görünümünde, keskin ve sivri nokta bulundurmayacak </w:t>
      </w:r>
      <w:proofErr w:type="spellStart"/>
      <w:r w:rsidRPr="003F4655">
        <w:rPr>
          <w:rFonts w:ascii="Times New Roman" w:hAnsi="Times New Roman" w:cs="Times New Roman"/>
          <w:sz w:val="24"/>
          <w:szCs w:val="24"/>
        </w:rPr>
        <w:t>radüslü</w:t>
      </w:r>
      <w:proofErr w:type="spellEnd"/>
      <w:r w:rsidRPr="003F4655">
        <w:rPr>
          <w:rFonts w:ascii="Times New Roman" w:hAnsi="Times New Roman" w:cs="Times New Roman"/>
          <w:sz w:val="24"/>
          <w:szCs w:val="24"/>
        </w:rPr>
        <w:t xml:space="preserve"> bir yapı halinde </w:t>
      </w:r>
      <w:proofErr w:type="gramStart"/>
      <w:r w:rsidRPr="003F4655">
        <w:rPr>
          <w:rFonts w:ascii="Times New Roman" w:hAnsi="Times New Roman" w:cs="Times New Roman"/>
          <w:sz w:val="24"/>
          <w:szCs w:val="24"/>
        </w:rPr>
        <w:t>dizayn edilerek</w:t>
      </w:r>
      <w:proofErr w:type="gramEnd"/>
      <w:r w:rsidRPr="003F4655">
        <w:rPr>
          <w:rFonts w:ascii="Times New Roman" w:hAnsi="Times New Roman" w:cs="Times New Roman"/>
          <w:sz w:val="24"/>
          <w:szCs w:val="24"/>
        </w:rPr>
        <w:t xml:space="preserve"> estetik görünümü tamamlanacaktır. Korkuluğun kuleye montajı dış kuvvetlere karşı yüksek mukavemet gösterebilmesi için teknik resimde kısmi kesitte belirtildiği gibi ürün içerisinden tüm boy boyunca geçecek olan 2 adet Ø27 x 2 mm galvanizli borunun uç kısımlarından plastik </w:t>
      </w:r>
      <w:proofErr w:type="gramStart"/>
      <w:r w:rsidRPr="003F4655">
        <w:rPr>
          <w:rFonts w:ascii="Times New Roman" w:hAnsi="Times New Roman" w:cs="Times New Roman"/>
          <w:sz w:val="24"/>
          <w:szCs w:val="24"/>
        </w:rPr>
        <w:t>enjeksiyon</w:t>
      </w:r>
      <w:proofErr w:type="gramEnd"/>
      <w:r w:rsidRPr="003F4655">
        <w:rPr>
          <w:rFonts w:ascii="Times New Roman" w:hAnsi="Times New Roman" w:cs="Times New Roman"/>
          <w:sz w:val="24"/>
          <w:szCs w:val="24"/>
        </w:rPr>
        <w:t xml:space="preserve">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galvaniz kaplamalı cıvatalar ile bağlanacaktır.</w:t>
      </w:r>
    </w:p>
    <w:p w:rsidR="0031325E" w:rsidRPr="003F4655" w:rsidRDefault="0031325E" w:rsidP="0031325E">
      <w:pPr>
        <w:spacing w:after="0"/>
        <w:jc w:val="center"/>
        <w:rPr>
          <w:rFonts w:ascii="Times New Roman" w:hAnsi="Times New Roman" w:cs="Times New Roman"/>
          <w:b/>
          <w:bCs/>
          <w:color w:val="000000" w:themeColor="text1"/>
          <w:sz w:val="24"/>
          <w:szCs w:val="24"/>
        </w:rPr>
      </w:pP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KÜÇÜK PENCERE PANO KORKULUĞU</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1E8E4C71" wp14:editId="54175E12">
            <wp:extent cx="2861433" cy="2296633"/>
            <wp:effectExtent l="0" t="0" r="0" b="8890"/>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896715" cy="2324951"/>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930 x 1140 x 68 mm ölçülerinde 1. Sınıf polietilen ham mamulünden rotasyon yöntemi ile çift cidarlı olarak minimum 8 kg ağırlığında tek parça halinde üretilecek olan pencere pano korkuluğu kendinden çocukların ilgisini çekecek şekilde canlı renklerden üretilmiş olacaktır.</w:t>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 xml:space="preserve">Korkuluk yüzeyinin </w:t>
      </w:r>
      <w:proofErr w:type="gramStart"/>
      <w:r w:rsidRPr="003F4655">
        <w:rPr>
          <w:rFonts w:ascii="Times New Roman" w:hAnsi="Times New Roman" w:cs="Times New Roman"/>
          <w:sz w:val="24"/>
          <w:szCs w:val="24"/>
        </w:rPr>
        <w:t>dizaynı</w:t>
      </w:r>
      <w:proofErr w:type="gramEnd"/>
      <w:r w:rsidRPr="003F4655">
        <w:rPr>
          <w:rFonts w:ascii="Times New Roman" w:hAnsi="Times New Roman" w:cs="Times New Roman"/>
          <w:sz w:val="24"/>
          <w:szCs w:val="24"/>
        </w:rPr>
        <w:t xml:space="preserve"> teknik resimde görüldüğü gibi 6 adet kare ve parça çember desenlerinden oluşan estetik pencere mimarisi şeklinde dizayn edilirken bu desenler ergonomik olarak yüksek dayanım sağlaması açısından </w:t>
      </w:r>
      <w:proofErr w:type="spellStart"/>
      <w:r w:rsidRPr="003F4655">
        <w:rPr>
          <w:rFonts w:ascii="Times New Roman" w:hAnsi="Times New Roman" w:cs="Times New Roman"/>
          <w:sz w:val="24"/>
          <w:szCs w:val="24"/>
        </w:rPr>
        <w:t>federli</w:t>
      </w:r>
      <w:proofErr w:type="spellEnd"/>
      <w:r w:rsidRPr="003F4655">
        <w:rPr>
          <w:rFonts w:ascii="Times New Roman" w:hAnsi="Times New Roman" w:cs="Times New Roman"/>
          <w:sz w:val="24"/>
          <w:szCs w:val="24"/>
        </w:rPr>
        <w:t xml:space="preserve"> yapı olarak tasarlanacaktır. Kule dış yüzeyinde gelecek alanda görsel zenginlik için pencere alt sarkacı dekoru verilecektir.</w:t>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 xml:space="preserve">Korkuluğun kuleye montajı dış kuvvetlere karşı yüksek mukavemet gösterebilmesi için teknik resimde kısmi kesitte belirtildiği gibi ürün içerisinden tüm boy boyunca geçecek olan Ø27 x 2 mm galvanizli borunun uç kısımlarından plastik </w:t>
      </w:r>
      <w:proofErr w:type="gramStart"/>
      <w:r w:rsidRPr="003F4655">
        <w:rPr>
          <w:rFonts w:ascii="Times New Roman" w:hAnsi="Times New Roman" w:cs="Times New Roman"/>
          <w:sz w:val="24"/>
          <w:szCs w:val="24"/>
        </w:rPr>
        <w:t>enjeksiyon</w:t>
      </w:r>
      <w:proofErr w:type="gramEnd"/>
      <w:r w:rsidRPr="003F4655">
        <w:rPr>
          <w:rFonts w:ascii="Times New Roman" w:hAnsi="Times New Roman" w:cs="Times New Roman"/>
          <w:sz w:val="24"/>
          <w:szCs w:val="24"/>
        </w:rPr>
        <w:t xml:space="preserve">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galvaniz kaplamalı cıvatalar ile bağlanacaktır.</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t>SUR</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1F80BC45" wp14:editId="28C373D7">
            <wp:extent cx="3222711" cy="2211572"/>
            <wp:effectExtent l="0" t="0" r="0" b="0"/>
            <wp:docPr id="43" name="Resi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81979" cy="2252244"/>
                    </a:xfrm>
                    <a:prstGeom prst="rect">
                      <a:avLst/>
                    </a:prstGeom>
                    <a:noFill/>
                    <a:ln>
                      <a:noFill/>
                    </a:ln>
                  </pic:spPr>
                </pic:pic>
              </a:graphicData>
            </a:graphic>
          </wp:inline>
        </w:drawing>
      </w:r>
    </w:p>
    <w:p w:rsidR="00A90A83" w:rsidRPr="003F4655" w:rsidRDefault="0031325E" w:rsidP="00A90A83">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600 x 930 x 60 mm öl</w:t>
      </w:r>
      <w:r w:rsidRPr="0031325E">
        <w:rPr>
          <w:rFonts w:ascii="Times New Roman" w:hAnsi="Times New Roman" w:cs="Times New Roman"/>
          <w:sz w:val="24"/>
          <w:szCs w:val="24"/>
        </w:rPr>
        <w:t>ç</w:t>
      </w:r>
      <w:r w:rsidRPr="003F4655">
        <w:rPr>
          <w:rFonts w:ascii="Times New Roman" w:hAnsi="Times New Roman" w:cs="Times New Roman"/>
          <w:sz w:val="24"/>
          <w:szCs w:val="24"/>
        </w:rPr>
        <w:t xml:space="preserve">ülerinde 1. Sınıf polietilen ham mamulünden rotasyon yöntemi ile çift cidarlı olarak minimum 5 kg ağırlığında tek parça halinde üretilecek olan sur korkuluğu kendinden çocukların ilgisini çekecek şekilde canlı renklerden üretilmiş olacaktır. Korkuluk yüzeyinin </w:t>
      </w:r>
      <w:proofErr w:type="gramStart"/>
      <w:r w:rsidRPr="003F4655">
        <w:rPr>
          <w:rFonts w:ascii="Times New Roman" w:hAnsi="Times New Roman" w:cs="Times New Roman"/>
          <w:sz w:val="24"/>
          <w:szCs w:val="24"/>
        </w:rPr>
        <w:t>dizaynı</w:t>
      </w:r>
      <w:proofErr w:type="gramEnd"/>
      <w:r w:rsidRPr="003F4655">
        <w:rPr>
          <w:rFonts w:ascii="Times New Roman" w:hAnsi="Times New Roman" w:cs="Times New Roman"/>
          <w:sz w:val="24"/>
          <w:szCs w:val="24"/>
        </w:rPr>
        <w:t xml:space="preserve"> teknik resimde görüldüğü gibi tuğlalardan üst üste örülmüş duvar mimarisi verilen </w:t>
      </w:r>
      <w:proofErr w:type="spellStart"/>
      <w:r w:rsidRPr="003F4655">
        <w:rPr>
          <w:rFonts w:ascii="Times New Roman" w:hAnsi="Times New Roman" w:cs="Times New Roman"/>
          <w:sz w:val="24"/>
          <w:szCs w:val="24"/>
        </w:rPr>
        <w:t>federli</w:t>
      </w:r>
      <w:proofErr w:type="spellEnd"/>
      <w:r w:rsidRPr="003F4655">
        <w:rPr>
          <w:rFonts w:ascii="Times New Roman" w:hAnsi="Times New Roman" w:cs="Times New Roman"/>
          <w:sz w:val="24"/>
          <w:szCs w:val="24"/>
        </w:rPr>
        <w:t xml:space="preserve"> yapı sayesinde daha yüksek mukavemet sağlanarak görsel zenginlik verilecektir. Korkuluk üst ve alt yüzeyinin kale suru görünümünde, keskin ve sivri nokta bulundurmayacak </w:t>
      </w:r>
      <w:proofErr w:type="spellStart"/>
      <w:r w:rsidRPr="003F4655">
        <w:rPr>
          <w:rFonts w:ascii="Times New Roman" w:hAnsi="Times New Roman" w:cs="Times New Roman"/>
          <w:sz w:val="24"/>
          <w:szCs w:val="24"/>
        </w:rPr>
        <w:t>radüslü</w:t>
      </w:r>
      <w:proofErr w:type="spellEnd"/>
      <w:r w:rsidRPr="003F4655">
        <w:rPr>
          <w:rFonts w:ascii="Times New Roman" w:hAnsi="Times New Roman" w:cs="Times New Roman"/>
          <w:sz w:val="24"/>
          <w:szCs w:val="24"/>
        </w:rPr>
        <w:t xml:space="preserve"> bir yapı halinde </w:t>
      </w:r>
      <w:proofErr w:type="gramStart"/>
      <w:r w:rsidRPr="003F4655">
        <w:rPr>
          <w:rFonts w:ascii="Times New Roman" w:hAnsi="Times New Roman" w:cs="Times New Roman"/>
          <w:sz w:val="24"/>
          <w:szCs w:val="24"/>
        </w:rPr>
        <w:t>dizayn edilerek</w:t>
      </w:r>
      <w:proofErr w:type="gramEnd"/>
      <w:r w:rsidRPr="003F4655">
        <w:rPr>
          <w:rFonts w:ascii="Times New Roman" w:hAnsi="Times New Roman" w:cs="Times New Roman"/>
          <w:sz w:val="24"/>
          <w:szCs w:val="24"/>
        </w:rPr>
        <w:t xml:space="preserve"> estetik görünümü tamamlanacaktır. Korkuluğun kuleye montajı dış kuvvetlere karşı yüksek mukavemet gösterebilmesi için teknik resimde kısmi kesitte belirtildiği gibi ürün içerisinden tüm boy boyunca geçecek olan 2 adet Ø 27 x 2 mm galvanizli borunun uç kısımlarından plastik </w:t>
      </w:r>
      <w:proofErr w:type="gramStart"/>
      <w:r w:rsidRPr="003F4655">
        <w:rPr>
          <w:rFonts w:ascii="Times New Roman" w:hAnsi="Times New Roman" w:cs="Times New Roman"/>
          <w:sz w:val="24"/>
          <w:szCs w:val="24"/>
        </w:rPr>
        <w:t>enjeksiyon</w:t>
      </w:r>
      <w:proofErr w:type="gramEnd"/>
      <w:r w:rsidRPr="003F4655">
        <w:rPr>
          <w:rFonts w:ascii="Times New Roman" w:hAnsi="Times New Roman" w:cs="Times New Roman"/>
          <w:sz w:val="24"/>
          <w:szCs w:val="24"/>
        </w:rPr>
        <w:t xml:space="preserve">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galvaniz kaplamalı cıvatalar ile bağlanacaktır.</w:t>
      </w:r>
    </w:p>
    <w:p w:rsidR="00A90A83" w:rsidRPr="003F4655" w:rsidRDefault="00A90A83" w:rsidP="00A90A83">
      <w:pPr>
        <w:spacing w:after="0"/>
        <w:jc w:val="center"/>
        <w:rPr>
          <w:rFonts w:ascii="Times New Roman" w:hAnsi="Times New Roman" w:cs="Times New Roman"/>
          <w:b/>
          <w:color w:val="000000" w:themeColor="text1"/>
          <w:sz w:val="24"/>
          <w:szCs w:val="24"/>
        </w:rPr>
      </w:pPr>
      <w:r w:rsidRPr="003F4655">
        <w:rPr>
          <w:rFonts w:ascii="Times New Roman" w:hAnsi="Times New Roman" w:cs="Times New Roman"/>
          <w:b/>
          <w:color w:val="000000" w:themeColor="text1"/>
          <w:sz w:val="24"/>
          <w:szCs w:val="24"/>
        </w:rPr>
        <w:lastRenderedPageBreak/>
        <w:t>KRAL ÇATI</w:t>
      </w:r>
    </w:p>
    <w:p w:rsidR="00A90A83" w:rsidRPr="003F4655" w:rsidRDefault="00A90A83" w:rsidP="00A90A83">
      <w:pPr>
        <w:spacing w:after="0"/>
        <w:jc w:val="center"/>
        <w:rPr>
          <w:rFonts w:ascii="Times New Roman" w:hAnsi="Times New Roman" w:cs="Times New Roman"/>
          <w:color w:val="000000" w:themeColor="text1"/>
          <w:sz w:val="24"/>
          <w:szCs w:val="24"/>
        </w:rPr>
      </w:pPr>
      <w:r w:rsidRPr="003F4655">
        <w:rPr>
          <w:rFonts w:ascii="Times New Roman" w:hAnsi="Times New Roman" w:cs="Times New Roman"/>
          <w:noProof/>
          <w:color w:val="000000" w:themeColor="text1"/>
          <w:sz w:val="24"/>
          <w:szCs w:val="24"/>
          <w:lang w:eastAsia="tr-TR"/>
        </w:rPr>
        <w:drawing>
          <wp:inline distT="0" distB="0" distL="0" distR="0" wp14:anchorId="28941159" wp14:editId="536A5407">
            <wp:extent cx="2795265" cy="2310280"/>
            <wp:effectExtent l="0" t="0" r="5715" b="0"/>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810390" cy="2322781"/>
                    </a:xfrm>
                    <a:prstGeom prst="rect">
                      <a:avLst/>
                    </a:prstGeom>
                    <a:noFill/>
                    <a:ln>
                      <a:noFill/>
                    </a:ln>
                  </pic:spPr>
                </pic:pic>
              </a:graphicData>
            </a:graphic>
          </wp:inline>
        </w:drawing>
      </w:r>
    </w:p>
    <w:p w:rsidR="00A90A83" w:rsidRPr="003F4655" w:rsidRDefault="00A90A83" w:rsidP="00A90A83">
      <w:pPr>
        <w:spacing w:after="0"/>
        <w:ind w:firstLine="708"/>
        <w:jc w:val="both"/>
        <w:rPr>
          <w:rFonts w:ascii="Times New Roman" w:hAnsi="Times New Roman" w:cs="Times New Roman"/>
          <w:color w:val="000000" w:themeColor="text1"/>
          <w:sz w:val="24"/>
          <w:szCs w:val="24"/>
        </w:rPr>
      </w:pPr>
      <w:r w:rsidRPr="003F4655">
        <w:rPr>
          <w:rFonts w:ascii="Times New Roman" w:hAnsi="Times New Roman" w:cs="Times New Roman"/>
          <w:color w:val="000000" w:themeColor="text1"/>
          <w:sz w:val="24"/>
          <w:szCs w:val="24"/>
        </w:rPr>
        <w:t>Ø2200 mm ölçülerinde ve toplam yüksekliği 2200 mm olan kral çatı 1. Sınıf polietilen malzemeden minimum 62,5 kg olarak üç parça halinde rotasyon yöntemi ile çift cidarlı olarak üretilecektir. Kral tacı mimarisi şeklinde tasarlanan çatının üzerinde mevcut olacak benek halindeki desenler ile görsel zenginliği artırılıp, konik ve bayrak kubbeli yapının birleşimiyle bütünlüğü sağlanacaktır.</w:t>
      </w:r>
    </w:p>
    <w:p w:rsidR="00A90A83" w:rsidRPr="003F4655" w:rsidRDefault="00A90A83" w:rsidP="00A90A83">
      <w:pPr>
        <w:spacing w:after="0"/>
        <w:ind w:firstLine="708"/>
        <w:jc w:val="both"/>
        <w:rPr>
          <w:rFonts w:ascii="Times New Roman" w:hAnsi="Times New Roman" w:cs="Times New Roman"/>
          <w:color w:val="000000" w:themeColor="text1"/>
          <w:sz w:val="24"/>
          <w:szCs w:val="24"/>
        </w:rPr>
      </w:pPr>
      <w:r w:rsidRPr="003F4655">
        <w:rPr>
          <w:rFonts w:ascii="Times New Roman" w:hAnsi="Times New Roman" w:cs="Times New Roman"/>
          <w:color w:val="000000" w:themeColor="text1"/>
          <w:sz w:val="24"/>
          <w:szCs w:val="24"/>
        </w:rPr>
        <w:t xml:space="preserve">Kral çatı oyun elemanı kıvrımlı kenar hatlarının ergonomik tasarımı;  estetik görünüm ve yüksek mukavemet dayanımı için </w:t>
      </w:r>
      <w:proofErr w:type="spellStart"/>
      <w:r w:rsidRPr="003F4655">
        <w:rPr>
          <w:rFonts w:ascii="Times New Roman" w:hAnsi="Times New Roman" w:cs="Times New Roman"/>
          <w:color w:val="000000" w:themeColor="text1"/>
          <w:sz w:val="24"/>
          <w:szCs w:val="24"/>
        </w:rPr>
        <w:t>radüslü</w:t>
      </w:r>
      <w:proofErr w:type="spellEnd"/>
      <w:r w:rsidRPr="003F4655">
        <w:rPr>
          <w:rFonts w:ascii="Times New Roman" w:hAnsi="Times New Roman" w:cs="Times New Roman"/>
          <w:color w:val="000000" w:themeColor="text1"/>
          <w:sz w:val="24"/>
          <w:szCs w:val="24"/>
        </w:rPr>
        <w:t xml:space="preserve"> olarak kendiliğinden çocukların ilgisini çekecek canlı renklerde üretilip sonradan boyanmayacaktır.</w:t>
      </w:r>
    </w:p>
    <w:p w:rsidR="00A90A83" w:rsidRPr="003F4655" w:rsidRDefault="00A90A83" w:rsidP="00A90A83">
      <w:pPr>
        <w:spacing w:after="0"/>
        <w:ind w:firstLine="708"/>
        <w:jc w:val="both"/>
        <w:rPr>
          <w:rFonts w:ascii="Times New Roman" w:hAnsi="Times New Roman" w:cs="Times New Roman"/>
          <w:color w:val="000000" w:themeColor="text1"/>
          <w:sz w:val="24"/>
          <w:szCs w:val="24"/>
        </w:rPr>
      </w:pPr>
      <w:r w:rsidRPr="003F4655">
        <w:rPr>
          <w:rFonts w:ascii="Times New Roman" w:hAnsi="Times New Roman" w:cs="Times New Roman"/>
          <w:color w:val="000000" w:themeColor="text1"/>
          <w:sz w:val="24"/>
          <w:szCs w:val="24"/>
        </w:rPr>
        <w:t xml:space="preserve">Bayrak kubbesinde idarenin istemiş olduğu </w:t>
      </w:r>
      <w:proofErr w:type="gramStart"/>
      <w:r w:rsidRPr="003F4655">
        <w:rPr>
          <w:rFonts w:ascii="Times New Roman" w:hAnsi="Times New Roman" w:cs="Times New Roman"/>
          <w:color w:val="000000" w:themeColor="text1"/>
          <w:sz w:val="24"/>
          <w:szCs w:val="24"/>
        </w:rPr>
        <w:t>logolar</w:t>
      </w:r>
      <w:proofErr w:type="gramEnd"/>
      <w:r w:rsidRPr="003F4655">
        <w:rPr>
          <w:rFonts w:ascii="Times New Roman" w:hAnsi="Times New Roman" w:cs="Times New Roman"/>
          <w:color w:val="000000" w:themeColor="text1"/>
          <w:sz w:val="24"/>
          <w:szCs w:val="24"/>
        </w:rPr>
        <w:t xml:space="preserve"> yerleştirilecektir.</w:t>
      </w:r>
    </w:p>
    <w:p w:rsidR="00A90A83" w:rsidRPr="003F4655" w:rsidRDefault="00A90A83" w:rsidP="00A90A83">
      <w:pPr>
        <w:spacing w:after="0"/>
        <w:jc w:val="both"/>
        <w:rPr>
          <w:rFonts w:ascii="Times New Roman" w:hAnsi="Times New Roman" w:cs="Times New Roman"/>
          <w:color w:val="000000" w:themeColor="text1"/>
          <w:sz w:val="24"/>
          <w:szCs w:val="24"/>
          <w:highlight w:val="yellow"/>
        </w:rPr>
      </w:pPr>
    </w:p>
    <w:p w:rsidR="00A90A83" w:rsidRPr="003F4655" w:rsidRDefault="00A90A83" w:rsidP="00A90A83">
      <w:pPr>
        <w:spacing w:after="0"/>
        <w:jc w:val="center"/>
        <w:rPr>
          <w:rFonts w:ascii="Times New Roman" w:hAnsi="Times New Roman" w:cs="Times New Roman"/>
          <w:b/>
          <w:color w:val="000000" w:themeColor="text1"/>
          <w:sz w:val="24"/>
          <w:szCs w:val="24"/>
        </w:rPr>
      </w:pPr>
      <w:r w:rsidRPr="003F4655">
        <w:rPr>
          <w:rFonts w:ascii="Times New Roman" w:hAnsi="Times New Roman" w:cs="Times New Roman"/>
          <w:b/>
          <w:color w:val="000000" w:themeColor="text1"/>
          <w:sz w:val="24"/>
          <w:szCs w:val="24"/>
        </w:rPr>
        <w:t>TAÇ</w:t>
      </w:r>
    </w:p>
    <w:p w:rsidR="00A90A83" w:rsidRPr="003F4655" w:rsidRDefault="00A90A83" w:rsidP="00A90A83">
      <w:pPr>
        <w:spacing w:after="0"/>
        <w:jc w:val="center"/>
        <w:rPr>
          <w:rFonts w:ascii="Times New Roman" w:hAnsi="Times New Roman" w:cs="Times New Roman"/>
          <w:b/>
          <w:color w:val="000000" w:themeColor="text1"/>
          <w:sz w:val="24"/>
          <w:szCs w:val="24"/>
        </w:rPr>
      </w:pPr>
    </w:p>
    <w:p w:rsidR="00A90A83" w:rsidRPr="003F4655" w:rsidRDefault="00A90A83" w:rsidP="00A90A83">
      <w:pPr>
        <w:spacing w:after="0"/>
        <w:jc w:val="center"/>
        <w:rPr>
          <w:rFonts w:ascii="Times New Roman" w:hAnsi="Times New Roman" w:cs="Times New Roman"/>
          <w:b/>
          <w:color w:val="000000" w:themeColor="text1"/>
          <w:sz w:val="24"/>
          <w:szCs w:val="24"/>
        </w:rPr>
      </w:pPr>
      <w:r w:rsidRPr="003F4655">
        <w:rPr>
          <w:rFonts w:ascii="Times New Roman" w:hAnsi="Times New Roman" w:cs="Times New Roman"/>
          <w:b/>
          <w:noProof/>
          <w:color w:val="000000" w:themeColor="text1"/>
          <w:sz w:val="24"/>
          <w:szCs w:val="24"/>
          <w:lang w:eastAsia="tr-TR"/>
        </w:rPr>
        <w:drawing>
          <wp:inline distT="0" distB="0" distL="0" distR="0" wp14:anchorId="3126826F" wp14:editId="2D66B9C3">
            <wp:extent cx="2868351" cy="1971675"/>
            <wp:effectExtent l="0" t="0" r="8255" b="0"/>
            <wp:docPr id="51" name="Resi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889727" cy="1986369"/>
                    </a:xfrm>
                    <a:prstGeom prst="rect">
                      <a:avLst/>
                    </a:prstGeom>
                    <a:noFill/>
                    <a:ln>
                      <a:noFill/>
                    </a:ln>
                  </pic:spPr>
                </pic:pic>
              </a:graphicData>
            </a:graphic>
          </wp:inline>
        </w:drawing>
      </w:r>
    </w:p>
    <w:p w:rsidR="00A90A83" w:rsidRPr="003F4655" w:rsidRDefault="00A90A83" w:rsidP="00A90A83">
      <w:pPr>
        <w:spacing w:after="0"/>
        <w:jc w:val="center"/>
        <w:rPr>
          <w:rFonts w:ascii="Times New Roman" w:hAnsi="Times New Roman" w:cs="Times New Roman"/>
          <w:b/>
          <w:color w:val="000000" w:themeColor="text1"/>
          <w:sz w:val="24"/>
          <w:szCs w:val="24"/>
        </w:rPr>
      </w:pPr>
    </w:p>
    <w:p w:rsidR="00A90A83" w:rsidRPr="003F4655" w:rsidRDefault="00A90A83" w:rsidP="00A90A83">
      <w:pPr>
        <w:spacing w:after="0"/>
        <w:ind w:firstLine="708"/>
        <w:jc w:val="both"/>
        <w:rPr>
          <w:rFonts w:ascii="Times New Roman" w:hAnsi="Times New Roman" w:cs="Times New Roman"/>
          <w:color w:val="000000" w:themeColor="text1"/>
          <w:sz w:val="24"/>
          <w:szCs w:val="24"/>
        </w:rPr>
      </w:pPr>
      <w:r w:rsidRPr="003F4655">
        <w:rPr>
          <w:rFonts w:ascii="Times New Roman" w:hAnsi="Times New Roman" w:cs="Times New Roman"/>
          <w:color w:val="000000" w:themeColor="text1"/>
          <w:sz w:val="24"/>
          <w:szCs w:val="24"/>
        </w:rPr>
        <w:t>Ø2200 mm ölçülerinde ve toplam yüksekliği 475 mm olan çatı Taç 1. Sınıf polietilen malzemeden minimum 30 kg olarak tek parça halinde rotasyon yöntemi ile çift cidarlı olarak üretilecektir.</w:t>
      </w:r>
    </w:p>
    <w:p w:rsidR="00A90A83" w:rsidRPr="003F4655" w:rsidRDefault="00A90A83" w:rsidP="00A90A83">
      <w:pPr>
        <w:spacing w:after="0"/>
        <w:ind w:firstLine="708"/>
        <w:jc w:val="both"/>
        <w:rPr>
          <w:rFonts w:ascii="Times New Roman" w:hAnsi="Times New Roman" w:cs="Times New Roman"/>
          <w:color w:val="000000" w:themeColor="text1"/>
          <w:sz w:val="24"/>
          <w:szCs w:val="24"/>
        </w:rPr>
      </w:pPr>
      <w:r w:rsidRPr="003F4655">
        <w:rPr>
          <w:rFonts w:ascii="Times New Roman" w:hAnsi="Times New Roman" w:cs="Times New Roman"/>
          <w:color w:val="000000" w:themeColor="text1"/>
          <w:sz w:val="24"/>
          <w:szCs w:val="24"/>
        </w:rPr>
        <w:t>Kral tacı şeklinde tasarlanan çatının üzerinde mevcut olacak benek halindeki desenler ve dış yüzeyindeki örgü ip motifi ile görsel zenginliği artırılacaktır.</w:t>
      </w:r>
    </w:p>
    <w:p w:rsidR="00A90A83" w:rsidRPr="003F4655" w:rsidRDefault="00A90A83" w:rsidP="00A90A83">
      <w:pPr>
        <w:spacing w:after="0"/>
        <w:ind w:firstLine="708"/>
        <w:jc w:val="both"/>
        <w:rPr>
          <w:rFonts w:ascii="Times New Roman" w:hAnsi="Times New Roman" w:cs="Times New Roman"/>
          <w:color w:val="000000" w:themeColor="text1"/>
          <w:sz w:val="24"/>
          <w:szCs w:val="24"/>
        </w:rPr>
      </w:pPr>
      <w:r w:rsidRPr="003F4655">
        <w:rPr>
          <w:rFonts w:ascii="Times New Roman" w:hAnsi="Times New Roman" w:cs="Times New Roman"/>
          <w:color w:val="000000" w:themeColor="text1"/>
          <w:sz w:val="24"/>
          <w:szCs w:val="24"/>
        </w:rPr>
        <w:t xml:space="preserve">Taç oyun elemanı kıvrımlı kenar hatlarının ergonomik tasarımı;  estetik görünüm ve yüksek mukavemet dayanımı için R33 </w:t>
      </w:r>
      <w:proofErr w:type="spellStart"/>
      <w:r w:rsidRPr="003F4655">
        <w:rPr>
          <w:rFonts w:ascii="Times New Roman" w:hAnsi="Times New Roman" w:cs="Times New Roman"/>
          <w:color w:val="000000" w:themeColor="text1"/>
          <w:sz w:val="24"/>
          <w:szCs w:val="24"/>
        </w:rPr>
        <w:t>radüslü</w:t>
      </w:r>
      <w:proofErr w:type="spellEnd"/>
      <w:r w:rsidRPr="003F4655">
        <w:rPr>
          <w:rFonts w:ascii="Times New Roman" w:hAnsi="Times New Roman" w:cs="Times New Roman"/>
          <w:color w:val="000000" w:themeColor="text1"/>
          <w:sz w:val="24"/>
          <w:szCs w:val="24"/>
        </w:rPr>
        <w:t xml:space="preserve"> olarak kendiliğinden çocukların ilgisini çekecek canlı renklerde üretilip sonradan boyanmayacaktır.</w:t>
      </w:r>
    </w:p>
    <w:p w:rsidR="00A90A83" w:rsidRPr="003F4655" w:rsidRDefault="00A90A83" w:rsidP="00A90A83">
      <w:pPr>
        <w:spacing w:after="0"/>
        <w:rPr>
          <w:rFonts w:ascii="Times New Roman" w:hAnsi="Times New Roman" w:cs="Times New Roman"/>
          <w:color w:val="000000" w:themeColor="text1"/>
          <w:sz w:val="24"/>
          <w:szCs w:val="24"/>
          <w:highlight w:val="yellow"/>
        </w:rPr>
      </w:pPr>
    </w:p>
    <w:p w:rsidR="00A90A83" w:rsidRPr="003F4655" w:rsidRDefault="00A90A83" w:rsidP="00A90A83">
      <w:pPr>
        <w:spacing w:after="0" w:line="240" w:lineRule="auto"/>
        <w:rPr>
          <w:rFonts w:ascii="Times New Roman" w:hAnsi="Times New Roman" w:cs="Times New Roman"/>
          <w:b/>
          <w:sz w:val="24"/>
          <w:szCs w:val="24"/>
        </w:rPr>
      </w:pPr>
      <w:r w:rsidRPr="003F4655">
        <w:rPr>
          <w:rFonts w:ascii="Times New Roman" w:hAnsi="Times New Roman" w:cs="Times New Roman"/>
          <w:b/>
          <w:sz w:val="24"/>
          <w:szCs w:val="24"/>
        </w:rPr>
        <w:br w:type="page"/>
      </w:r>
    </w:p>
    <w:p w:rsidR="00A90A83" w:rsidRPr="003F4655" w:rsidRDefault="00A90A83" w:rsidP="00A90A83">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 xml:space="preserve">KONİK ÇATI </w:t>
      </w:r>
    </w:p>
    <w:p w:rsidR="00A90A83" w:rsidRPr="003F4655" w:rsidRDefault="00A90A83" w:rsidP="00A90A83">
      <w:pPr>
        <w:spacing w:after="0"/>
        <w:jc w:val="center"/>
        <w:rPr>
          <w:rFonts w:ascii="Times New Roman" w:hAnsi="Times New Roman" w:cs="Times New Roman"/>
          <w:b/>
          <w:color w:val="0D0D0D" w:themeColor="text1" w:themeTint="F2"/>
          <w:sz w:val="24"/>
          <w:szCs w:val="24"/>
        </w:rPr>
      </w:pPr>
      <w:r w:rsidRPr="003F4655">
        <w:rPr>
          <w:rFonts w:ascii="Times New Roman" w:hAnsi="Times New Roman" w:cs="Times New Roman"/>
          <w:b/>
          <w:noProof/>
          <w:color w:val="0D0D0D" w:themeColor="text1" w:themeTint="F2"/>
          <w:sz w:val="24"/>
          <w:szCs w:val="24"/>
          <w:lang w:eastAsia="tr-TR"/>
        </w:rPr>
        <w:drawing>
          <wp:inline distT="0" distB="0" distL="0" distR="0" wp14:anchorId="58F134B9" wp14:editId="3880709A">
            <wp:extent cx="3103688" cy="2323168"/>
            <wp:effectExtent l="0" t="0" r="1905" b="1270"/>
            <wp:docPr id="61" name="Resim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3117862" cy="2333778"/>
                    </a:xfrm>
                    <a:prstGeom prst="rect">
                      <a:avLst/>
                    </a:prstGeom>
                    <a:noFill/>
                    <a:ln>
                      <a:noFill/>
                    </a:ln>
                  </pic:spPr>
                </pic:pic>
              </a:graphicData>
            </a:graphic>
          </wp:inline>
        </w:drawing>
      </w:r>
    </w:p>
    <w:p w:rsidR="00A90A83" w:rsidRPr="003F4655" w:rsidRDefault="00A90A83" w:rsidP="00A90A83">
      <w:pPr>
        <w:spacing w:after="0"/>
        <w:jc w:val="center"/>
        <w:rPr>
          <w:rFonts w:ascii="Times New Roman" w:hAnsi="Times New Roman" w:cs="Times New Roman"/>
          <w:b/>
          <w:color w:val="0D0D0D" w:themeColor="text1" w:themeTint="F2"/>
          <w:sz w:val="24"/>
          <w:szCs w:val="24"/>
        </w:rPr>
      </w:pPr>
    </w:p>
    <w:p w:rsidR="00A90A83" w:rsidRPr="003F4655" w:rsidRDefault="00A90A83" w:rsidP="00A90A83">
      <w:pPr>
        <w:spacing w:after="0"/>
        <w:ind w:firstLine="708"/>
        <w:jc w:val="both"/>
        <w:rPr>
          <w:rFonts w:ascii="Times New Roman" w:hAnsi="Times New Roman" w:cs="Times New Roman"/>
          <w:color w:val="0D0D0D" w:themeColor="text1" w:themeTint="F2"/>
          <w:sz w:val="24"/>
          <w:szCs w:val="24"/>
        </w:rPr>
      </w:pPr>
      <w:r w:rsidRPr="003F4655">
        <w:rPr>
          <w:rFonts w:ascii="Times New Roman" w:hAnsi="Times New Roman" w:cs="Times New Roman"/>
          <w:color w:val="0D0D0D" w:themeColor="text1" w:themeTint="F2"/>
          <w:sz w:val="24"/>
          <w:szCs w:val="24"/>
        </w:rPr>
        <w:t>Taban kısmı Ø1940 mm çapındaki Konik kubbe toplam yüksekliği 1200 mm olarak 1. Sınıf polietilen malzemeden minimum 30 kg olarak tek parça halinde rotasyon yöntemi ile çift cidarlı olarak üretilecektir.</w:t>
      </w:r>
    </w:p>
    <w:p w:rsidR="00A90A83" w:rsidRPr="003F4655" w:rsidRDefault="00A90A83" w:rsidP="00A90A83">
      <w:pPr>
        <w:spacing w:after="0"/>
        <w:ind w:firstLine="708"/>
        <w:jc w:val="both"/>
        <w:rPr>
          <w:rFonts w:ascii="Times New Roman" w:hAnsi="Times New Roman" w:cs="Times New Roman"/>
          <w:color w:val="0D0D0D" w:themeColor="text1" w:themeTint="F2"/>
          <w:sz w:val="24"/>
          <w:szCs w:val="24"/>
        </w:rPr>
      </w:pPr>
      <w:r w:rsidRPr="003F4655">
        <w:rPr>
          <w:rFonts w:ascii="Times New Roman" w:hAnsi="Times New Roman" w:cs="Times New Roman"/>
          <w:color w:val="0D0D0D" w:themeColor="text1" w:themeTint="F2"/>
          <w:sz w:val="24"/>
          <w:szCs w:val="24"/>
        </w:rPr>
        <w:t xml:space="preserve">Konik şekilde tasarlanan kubbenin ergonomik biçimde daralan dış yüzeyi yüksek mukavemet özelliği göstermesi için kademeli daralma şeklinde dairesel ve merkezden araları 80ᵒ olacak şekilde 4 farklı noktadan 150 mm’den başlayıp 50 mm olacak şekilde daralan biçimde </w:t>
      </w:r>
      <w:proofErr w:type="spellStart"/>
      <w:r w:rsidRPr="003F4655">
        <w:rPr>
          <w:rFonts w:ascii="Times New Roman" w:hAnsi="Times New Roman" w:cs="Times New Roman"/>
          <w:color w:val="0D0D0D" w:themeColor="text1" w:themeTint="F2"/>
          <w:sz w:val="24"/>
          <w:szCs w:val="24"/>
        </w:rPr>
        <w:t>federlenip</w:t>
      </w:r>
      <w:proofErr w:type="spellEnd"/>
      <w:r w:rsidRPr="003F4655">
        <w:rPr>
          <w:rFonts w:ascii="Times New Roman" w:hAnsi="Times New Roman" w:cs="Times New Roman"/>
          <w:color w:val="0D0D0D" w:themeColor="text1" w:themeTint="F2"/>
          <w:sz w:val="24"/>
          <w:szCs w:val="24"/>
        </w:rPr>
        <w:t xml:space="preserve"> görsel zenginliği artırılacaktır.</w:t>
      </w:r>
    </w:p>
    <w:p w:rsidR="00A90A83" w:rsidRPr="003F4655" w:rsidRDefault="00A90A83" w:rsidP="00A90A83">
      <w:pPr>
        <w:spacing w:after="0"/>
        <w:ind w:firstLine="708"/>
        <w:jc w:val="both"/>
        <w:rPr>
          <w:rFonts w:ascii="Times New Roman" w:hAnsi="Times New Roman" w:cs="Times New Roman"/>
          <w:color w:val="0D0D0D" w:themeColor="text1" w:themeTint="F2"/>
          <w:sz w:val="24"/>
          <w:szCs w:val="24"/>
        </w:rPr>
      </w:pPr>
      <w:r w:rsidRPr="003F4655">
        <w:rPr>
          <w:rFonts w:ascii="Times New Roman" w:hAnsi="Times New Roman" w:cs="Times New Roman"/>
          <w:color w:val="0D0D0D" w:themeColor="text1" w:themeTint="F2"/>
          <w:sz w:val="24"/>
          <w:szCs w:val="24"/>
        </w:rPr>
        <w:t xml:space="preserve">Konik kubbe oyun elemanı alt taban kısmı ve kule bağlantı noktalarının tasarımı;  estetik görünüm ve yüksek mukavemet dayanımı verecek şekilde </w:t>
      </w:r>
      <w:proofErr w:type="gramStart"/>
      <w:r w:rsidRPr="003F4655">
        <w:rPr>
          <w:rFonts w:ascii="Times New Roman" w:hAnsi="Times New Roman" w:cs="Times New Roman"/>
          <w:color w:val="0D0D0D" w:themeColor="text1" w:themeTint="F2"/>
          <w:sz w:val="24"/>
          <w:szCs w:val="24"/>
        </w:rPr>
        <w:t>dizayn edilerek</w:t>
      </w:r>
      <w:proofErr w:type="gramEnd"/>
      <w:r w:rsidRPr="003F4655">
        <w:rPr>
          <w:rFonts w:ascii="Times New Roman" w:hAnsi="Times New Roman" w:cs="Times New Roman"/>
          <w:color w:val="0D0D0D" w:themeColor="text1" w:themeTint="F2"/>
          <w:sz w:val="24"/>
          <w:szCs w:val="24"/>
        </w:rPr>
        <w:t xml:space="preserve"> kendiliğinden çocukların ilgisini çekecek canlı renklerde üretilecek olup sonradan boyanmayacaktır.</w:t>
      </w:r>
    </w:p>
    <w:p w:rsidR="00A90A83" w:rsidRPr="003F4655" w:rsidRDefault="00A90A83" w:rsidP="00A90A83">
      <w:pPr>
        <w:spacing w:after="0"/>
        <w:jc w:val="both"/>
        <w:rPr>
          <w:rFonts w:ascii="Times New Roman" w:hAnsi="Times New Roman" w:cs="Times New Roman"/>
          <w:color w:val="0D0D0D" w:themeColor="text1" w:themeTint="F2"/>
          <w:sz w:val="24"/>
          <w:szCs w:val="24"/>
          <w:highlight w:val="yellow"/>
        </w:rPr>
      </w:pPr>
    </w:p>
    <w:p w:rsidR="00A90A83" w:rsidRPr="003F4655" w:rsidRDefault="00A90A83" w:rsidP="00A90A83">
      <w:pPr>
        <w:spacing w:after="0"/>
        <w:ind w:firstLine="708"/>
        <w:jc w:val="center"/>
        <w:rPr>
          <w:rFonts w:ascii="Times New Roman" w:hAnsi="Times New Roman" w:cs="Times New Roman"/>
          <w:b/>
          <w:color w:val="0D0D0D" w:themeColor="text1" w:themeTint="F2"/>
          <w:sz w:val="24"/>
          <w:szCs w:val="24"/>
        </w:rPr>
      </w:pPr>
      <w:r w:rsidRPr="003F4655">
        <w:rPr>
          <w:rFonts w:ascii="Times New Roman" w:hAnsi="Times New Roman" w:cs="Times New Roman"/>
          <w:b/>
          <w:color w:val="0D0D0D" w:themeColor="text1" w:themeTint="F2"/>
          <w:sz w:val="24"/>
          <w:szCs w:val="24"/>
        </w:rPr>
        <w:t>BAYRAK KUBBESİ</w:t>
      </w:r>
    </w:p>
    <w:p w:rsidR="00A90A83" w:rsidRPr="003F4655" w:rsidRDefault="00A90A83" w:rsidP="00A90A83">
      <w:pPr>
        <w:spacing w:after="0"/>
        <w:jc w:val="center"/>
        <w:rPr>
          <w:rFonts w:ascii="Times New Roman" w:hAnsi="Times New Roman" w:cs="Times New Roman"/>
          <w:color w:val="0D0D0D" w:themeColor="text1" w:themeTint="F2"/>
          <w:sz w:val="24"/>
          <w:szCs w:val="24"/>
        </w:rPr>
      </w:pPr>
      <w:r w:rsidRPr="003F4655">
        <w:rPr>
          <w:rFonts w:ascii="Times New Roman" w:hAnsi="Times New Roman" w:cs="Times New Roman"/>
          <w:noProof/>
          <w:color w:val="0D0D0D" w:themeColor="text1" w:themeTint="F2"/>
          <w:sz w:val="24"/>
          <w:szCs w:val="24"/>
          <w:lang w:eastAsia="tr-TR"/>
        </w:rPr>
        <w:drawing>
          <wp:inline distT="0" distB="0" distL="0" distR="0" wp14:anchorId="326CA428" wp14:editId="0CE24EB4">
            <wp:extent cx="2077517" cy="1774999"/>
            <wp:effectExtent l="0" t="0" r="0" b="0"/>
            <wp:docPr id="62" name="Resim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6" cstate="print">
                      <a:extLst>
                        <a:ext uri="{28A0092B-C50C-407E-A947-70E740481C1C}">
                          <a14:useLocalDpi xmlns:a14="http://schemas.microsoft.com/office/drawing/2010/main" val="0"/>
                        </a:ext>
                      </a:extLst>
                    </a:blip>
                    <a:srcRect/>
                    <a:stretch>
                      <a:fillRect/>
                    </a:stretch>
                  </pic:blipFill>
                  <pic:spPr bwMode="auto">
                    <a:xfrm>
                      <a:off x="0" y="0"/>
                      <a:ext cx="2092785" cy="1788044"/>
                    </a:xfrm>
                    <a:prstGeom prst="rect">
                      <a:avLst/>
                    </a:prstGeom>
                    <a:noFill/>
                    <a:ln>
                      <a:noFill/>
                    </a:ln>
                  </pic:spPr>
                </pic:pic>
              </a:graphicData>
            </a:graphic>
          </wp:inline>
        </w:drawing>
      </w:r>
    </w:p>
    <w:p w:rsidR="00A90A83" w:rsidRPr="003F4655" w:rsidRDefault="00A90A83" w:rsidP="00A90A83">
      <w:pPr>
        <w:spacing w:after="0"/>
        <w:ind w:firstLine="708"/>
        <w:jc w:val="both"/>
        <w:rPr>
          <w:rFonts w:ascii="Times New Roman" w:hAnsi="Times New Roman" w:cs="Times New Roman"/>
          <w:color w:val="0D0D0D" w:themeColor="text1" w:themeTint="F2"/>
          <w:sz w:val="24"/>
          <w:szCs w:val="24"/>
        </w:rPr>
      </w:pPr>
      <w:r w:rsidRPr="003F4655">
        <w:rPr>
          <w:rFonts w:ascii="Times New Roman" w:hAnsi="Times New Roman" w:cs="Times New Roman"/>
          <w:color w:val="0D0D0D" w:themeColor="text1" w:themeTint="F2"/>
          <w:sz w:val="24"/>
          <w:szCs w:val="24"/>
        </w:rPr>
        <w:t>Ø440 mm ölçülerinde ve toplam yüksekliği 485 mm olan bayrak kubbesi 1. Sınıf polietilen malzemeden minimum 2,5 kg olarak tek parça halinde rotasyon yöntemi ile çift cidarlı olarak üretilecektir.</w:t>
      </w:r>
    </w:p>
    <w:p w:rsidR="00A90A83" w:rsidRPr="003F4655" w:rsidRDefault="00A90A83" w:rsidP="00A90A83">
      <w:pPr>
        <w:spacing w:after="0"/>
        <w:jc w:val="center"/>
        <w:rPr>
          <w:rFonts w:ascii="Times New Roman" w:hAnsi="Times New Roman" w:cs="Times New Roman"/>
          <w:color w:val="0D0D0D" w:themeColor="text1" w:themeTint="F2"/>
          <w:sz w:val="24"/>
          <w:szCs w:val="24"/>
        </w:rPr>
      </w:pPr>
    </w:p>
    <w:p w:rsidR="00A90A83" w:rsidRPr="003F4655" w:rsidRDefault="00A90A83" w:rsidP="00A90A83">
      <w:pPr>
        <w:spacing w:after="0"/>
        <w:rPr>
          <w:rFonts w:ascii="Times New Roman" w:hAnsi="Times New Roman" w:cs="Times New Roman"/>
          <w:sz w:val="24"/>
          <w:szCs w:val="24"/>
        </w:rPr>
      </w:pPr>
    </w:p>
    <w:p w:rsidR="00A90A83" w:rsidRDefault="00A90A83">
      <w:pPr>
        <w:spacing w:after="0" w:line="240" w:lineRule="auto"/>
        <w:rPr>
          <w:rFonts w:ascii="Times New Roman" w:hAnsi="Times New Roman" w:cs="Times New Roman"/>
          <w:b/>
          <w:sz w:val="24"/>
          <w:szCs w:val="24"/>
        </w:rPr>
      </w:pPr>
      <w:r>
        <w:rPr>
          <w:rFonts w:ascii="Times New Roman" w:hAnsi="Times New Roman" w:cs="Times New Roman"/>
          <w:b/>
          <w:sz w:val="24"/>
          <w:szCs w:val="24"/>
        </w:rPr>
        <w:br w:type="page"/>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H:100 CM MERDİVEN (ZEMİNDEN KULEYE)</w:t>
      </w:r>
    </w:p>
    <w:p w:rsidR="0031325E" w:rsidRPr="003F4655" w:rsidRDefault="0031325E" w:rsidP="0031325E">
      <w:pPr>
        <w:spacing w:after="0"/>
        <w:jc w:val="center"/>
        <w:rPr>
          <w:rFonts w:ascii="Times New Roman" w:hAnsi="Times New Roman" w:cs="Times New Roman"/>
          <w:b/>
          <w:sz w:val="24"/>
          <w:szCs w:val="24"/>
        </w:rPr>
      </w:pPr>
    </w:p>
    <w:p w:rsidR="0031325E" w:rsidRPr="003F4655" w:rsidRDefault="0031325E" w:rsidP="0031325E">
      <w:pPr>
        <w:spacing w:after="0"/>
        <w:jc w:val="center"/>
        <w:rPr>
          <w:rFonts w:ascii="Times New Roman" w:hAnsi="Times New Roman" w:cs="Times New Roman"/>
          <w:sz w:val="24"/>
          <w:szCs w:val="24"/>
        </w:rPr>
      </w:pPr>
      <w:r w:rsidRPr="003F4655">
        <w:rPr>
          <w:rFonts w:ascii="Times New Roman" w:hAnsi="Times New Roman" w:cs="Times New Roman"/>
          <w:noProof/>
          <w:sz w:val="24"/>
          <w:szCs w:val="24"/>
          <w:lang w:eastAsia="tr-TR"/>
        </w:rPr>
        <w:drawing>
          <wp:inline distT="0" distB="0" distL="0" distR="0" wp14:anchorId="1EDCAC41" wp14:editId="12C90080">
            <wp:extent cx="5234305" cy="3822789"/>
            <wp:effectExtent l="0" t="0" r="4445" b="6350"/>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5238213" cy="3825643"/>
                    </a:xfrm>
                    <a:prstGeom prst="rect">
                      <a:avLst/>
                    </a:prstGeom>
                    <a:noFill/>
                    <a:ln>
                      <a:noFill/>
                    </a:ln>
                  </pic:spPr>
                </pic:pic>
              </a:graphicData>
            </a:graphic>
          </wp:inline>
        </w:drawing>
      </w:r>
    </w:p>
    <w:p w:rsidR="0031325E" w:rsidRPr="003F4655" w:rsidRDefault="0031325E" w:rsidP="0031325E">
      <w:pPr>
        <w:spacing w:after="0"/>
        <w:ind w:firstLine="540"/>
        <w:jc w:val="both"/>
        <w:rPr>
          <w:rFonts w:ascii="Times New Roman" w:eastAsia="Arial Unicode MS" w:hAnsi="Times New Roman" w:cs="Times New Roman"/>
          <w:sz w:val="24"/>
          <w:szCs w:val="24"/>
        </w:rPr>
      </w:pPr>
      <w:r w:rsidRPr="003F4655">
        <w:rPr>
          <w:rFonts w:ascii="Times New Roman" w:eastAsia="Arial Unicode MS" w:hAnsi="Times New Roman" w:cs="Times New Roman"/>
          <w:sz w:val="24"/>
          <w:szCs w:val="24"/>
        </w:rPr>
        <w:t xml:space="preserve">Merdivenlerin ayak basma kısımları </w:t>
      </w:r>
      <w:smartTag w:uri="urn:schemas-microsoft-com:office:smarttags" w:element="metricconverter">
        <w:smartTagPr>
          <w:attr w:name="ProductID" w:val="2 mm"/>
        </w:smartTagPr>
        <w:r w:rsidRPr="003F4655">
          <w:rPr>
            <w:rFonts w:ascii="Times New Roman" w:eastAsia="Arial Unicode MS" w:hAnsi="Times New Roman" w:cs="Times New Roman"/>
            <w:sz w:val="24"/>
            <w:szCs w:val="24"/>
          </w:rPr>
          <w:t>2 mm</w:t>
        </w:r>
      </w:smartTag>
      <w:r w:rsidRPr="003F4655">
        <w:rPr>
          <w:rFonts w:ascii="Times New Roman" w:eastAsia="Arial Unicode MS" w:hAnsi="Times New Roman" w:cs="Times New Roman"/>
          <w:sz w:val="24"/>
          <w:szCs w:val="24"/>
        </w:rPr>
        <w:t xml:space="preserve"> galvaniz sacdan kapalı sistem ve tek parça olarak imal edilecektir. Kapalı ve tek parça olarak imal edilen bu basamakların korozyona karşı direnç sağlaması ve yüzey üzerinde neden olacağı sürtünme katsayısının artışı için minimum 2 mm plastisol kaplama yapılacak ve bu sayede ayak kaymasını minimum seviyelere indirerek oluşan yumuşak doku sayesinde düşme anında gerçekleşebilecek yaralanmaları asgari seviyeye getirecektir. Basamak yüzeyinde yağmur sularını tasfiye etmek amaçlı delikler mevcut olacaktır. Bu deliklerin parmak sıkışmasını önleme amaçlı minimum 25 mm olması gerekmektedir.</w:t>
      </w:r>
    </w:p>
    <w:p w:rsidR="0031325E" w:rsidRPr="003F4655" w:rsidRDefault="0031325E" w:rsidP="0031325E">
      <w:pPr>
        <w:spacing w:after="0"/>
        <w:ind w:firstLine="540"/>
        <w:jc w:val="both"/>
        <w:rPr>
          <w:rFonts w:ascii="Times New Roman" w:eastAsia="Arial Unicode MS" w:hAnsi="Times New Roman" w:cs="Times New Roman"/>
          <w:sz w:val="24"/>
          <w:szCs w:val="24"/>
        </w:rPr>
      </w:pPr>
      <w:r w:rsidRPr="003F4655">
        <w:rPr>
          <w:rFonts w:ascii="Times New Roman" w:eastAsia="Arial Unicode MS" w:hAnsi="Times New Roman" w:cs="Times New Roman"/>
          <w:sz w:val="24"/>
          <w:szCs w:val="24"/>
        </w:rPr>
        <w:t xml:space="preserve">Merdiven korkulukları Ø27 x 2 mm galvaniz borudan araları ise Ø21 x 2 mm galvaniz borudan örülerek oluşturulacaktır. Mukavemet ve estetik kazanma amacıyla 21 </w:t>
      </w:r>
      <w:proofErr w:type="spellStart"/>
      <w:r w:rsidRPr="003F4655">
        <w:rPr>
          <w:rFonts w:ascii="Times New Roman" w:eastAsia="Arial Unicode MS" w:hAnsi="Times New Roman" w:cs="Times New Roman"/>
          <w:sz w:val="24"/>
          <w:szCs w:val="24"/>
        </w:rPr>
        <w:t>mm’lik</w:t>
      </w:r>
      <w:proofErr w:type="spellEnd"/>
      <w:r w:rsidRPr="003F4655">
        <w:rPr>
          <w:rFonts w:ascii="Times New Roman" w:eastAsia="Arial Unicode MS" w:hAnsi="Times New Roman" w:cs="Times New Roman"/>
          <w:sz w:val="24"/>
          <w:szCs w:val="24"/>
        </w:rPr>
        <w:t xml:space="preserve"> ara boruların uç kısımları 60 tonluk </w:t>
      </w:r>
      <w:proofErr w:type="spellStart"/>
      <w:r w:rsidRPr="003F4655">
        <w:rPr>
          <w:rFonts w:ascii="Times New Roman" w:eastAsia="Arial Unicode MS" w:hAnsi="Times New Roman" w:cs="Times New Roman"/>
          <w:sz w:val="24"/>
          <w:szCs w:val="24"/>
        </w:rPr>
        <w:t>başınç</w:t>
      </w:r>
      <w:proofErr w:type="spellEnd"/>
      <w:r w:rsidRPr="003F4655">
        <w:rPr>
          <w:rFonts w:ascii="Times New Roman" w:eastAsia="Arial Unicode MS" w:hAnsi="Times New Roman" w:cs="Times New Roman"/>
          <w:sz w:val="24"/>
          <w:szCs w:val="24"/>
        </w:rPr>
        <w:t xml:space="preserve"> altında özel kalıplarla ezilerek 5 mm yassı hale gelecektir. Korkuluğun merdivene bağlantı tablası 30 x 5 x 1000 mm silme iken platform bağlantı tablasında da 30x5 mm silme kullanılacaktır. Bu boruların birleşimi kaynaklı birleştirme yöntemlerinde gaz altı kaynağı ile birleştirilecektir. Merdiven korkulukları kumlama işlemine tabi tutularak elektrostatik toz boya yöntemiyle boyanacaktır.</w:t>
      </w:r>
    </w:p>
    <w:p w:rsidR="0031325E" w:rsidRPr="003F4655" w:rsidRDefault="0031325E" w:rsidP="0031325E">
      <w:pPr>
        <w:spacing w:after="0"/>
        <w:ind w:firstLine="540"/>
        <w:jc w:val="both"/>
        <w:rPr>
          <w:rFonts w:ascii="Times New Roman" w:eastAsia="Arial Unicode MS" w:hAnsi="Times New Roman" w:cs="Times New Roman"/>
          <w:sz w:val="24"/>
          <w:szCs w:val="24"/>
        </w:rPr>
      </w:pPr>
      <w:r w:rsidRPr="003F4655">
        <w:rPr>
          <w:rFonts w:ascii="Times New Roman" w:eastAsia="Arial Unicode MS" w:hAnsi="Times New Roman" w:cs="Times New Roman"/>
          <w:sz w:val="24"/>
          <w:szCs w:val="24"/>
        </w:rPr>
        <w:t>Merdivende min. 4 basamak bulunacak olup ekteki teknik çizimlere göre imal edilecektir. Basamak genişliği, derinliği ve yüksekliği sırasıyla 620 mm 220 mm 210 mm’dir.</w:t>
      </w:r>
    </w:p>
    <w:p w:rsidR="0031325E" w:rsidRPr="003F4655" w:rsidRDefault="0031325E" w:rsidP="0031325E">
      <w:pPr>
        <w:spacing w:after="0"/>
        <w:ind w:firstLine="540"/>
        <w:jc w:val="both"/>
        <w:rPr>
          <w:rFonts w:ascii="Times New Roman" w:eastAsia="Arial Unicode MS" w:hAnsi="Times New Roman" w:cs="Times New Roman"/>
          <w:sz w:val="24"/>
          <w:szCs w:val="24"/>
        </w:rPr>
      </w:pPr>
      <w:r w:rsidRPr="003F4655">
        <w:rPr>
          <w:rFonts w:ascii="Times New Roman" w:eastAsia="Arial Unicode MS" w:hAnsi="Times New Roman" w:cs="Times New Roman"/>
          <w:sz w:val="24"/>
          <w:szCs w:val="24"/>
        </w:rPr>
        <w:t xml:space="preserve">Merdivenler oyun grubuna </w:t>
      </w:r>
      <w:r w:rsidRPr="003F4655">
        <w:rPr>
          <w:rFonts w:ascii="Times New Roman" w:hAnsi="Times New Roman" w:cs="Times New Roman"/>
          <w:sz w:val="24"/>
          <w:szCs w:val="24"/>
        </w:rPr>
        <w:t xml:space="preserve">plastik enjeksiyon metoduyla 1.sınıf </w:t>
      </w:r>
      <w:proofErr w:type="spellStart"/>
      <w:r w:rsidRPr="003F4655">
        <w:rPr>
          <w:rFonts w:ascii="Times New Roman" w:hAnsi="Times New Roman" w:cs="Times New Roman"/>
          <w:sz w:val="24"/>
          <w:szCs w:val="24"/>
        </w:rPr>
        <w:t>polyamid</w:t>
      </w:r>
      <w:proofErr w:type="spellEnd"/>
      <w:r w:rsidRPr="003F4655">
        <w:rPr>
          <w:rFonts w:ascii="Times New Roman" w:hAnsi="Times New Roman" w:cs="Times New Roman"/>
          <w:sz w:val="24"/>
          <w:szCs w:val="24"/>
        </w:rPr>
        <w:t xml:space="preserve"> malzemeden üretilmiş</w:t>
      </w:r>
      <w:r w:rsidRPr="003F4655">
        <w:rPr>
          <w:rFonts w:ascii="Times New Roman" w:eastAsia="Arial Unicode MS" w:hAnsi="Times New Roman" w:cs="Times New Roman"/>
          <w:sz w:val="24"/>
          <w:szCs w:val="24"/>
        </w:rPr>
        <w:t xml:space="preserve"> kelepçeler ve cıvatalar ile bağlanacaktır.  </w:t>
      </w:r>
    </w:p>
    <w:p w:rsidR="0031325E" w:rsidRPr="003F4655" w:rsidRDefault="0031325E" w:rsidP="0031325E">
      <w:pPr>
        <w:spacing w:after="0"/>
        <w:ind w:firstLine="540"/>
        <w:jc w:val="both"/>
        <w:rPr>
          <w:rFonts w:ascii="Times New Roman" w:hAnsi="Times New Roman" w:cs="Times New Roman"/>
          <w:sz w:val="24"/>
          <w:szCs w:val="24"/>
        </w:rPr>
      </w:pPr>
      <w:r w:rsidRPr="003F4655">
        <w:rPr>
          <w:rFonts w:ascii="Times New Roman" w:eastAsia="Arial Unicode MS" w:hAnsi="Times New Roman" w:cs="Times New Roman"/>
          <w:sz w:val="24"/>
          <w:szCs w:val="24"/>
        </w:rPr>
        <w:t xml:space="preserve">TSE EN 1176-1 standardına göre parmaklık aralıkları &lt; </w:t>
      </w:r>
      <w:smartTag w:uri="urn:schemas-microsoft-com:office:smarttags" w:element="metricconverter">
        <w:smartTagPr>
          <w:attr w:name="ProductID" w:val="89 mm"/>
        </w:smartTagPr>
        <w:r w:rsidRPr="003F4655">
          <w:rPr>
            <w:rFonts w:ascii="Times New Roman" w:eastAsia="Arial Unicode MS" w:hAnsi="Times New Roman" w:cs="Times New Roman"/>
            <w:sz w:val="24"/>
            <w:szCs w:val="24"/>
          </w:rPr>
          <w:t>89 mm yada &gt;250 mm</w:t>
        </w:r>
      </w:smartTag>
      <w:r w:rsidRPr="003F4655">
        <w:rPr>
          <w:rFonts w:ascii="Times New Roman" w:eastAsia="Arial Unicode MS" w:hAnsi="Times New Roman" w:cs="Times New Roman"/>
          <w:sz w:val="24"/>
          <w:szCs w:val="24"/>
        </w:rPr>
        <w:t xml:space="preserve"> olacaktır.</w:t>
      </w:r>
    </w:p>
    <w:p w:rsidR="0031325E" w:rsidRPr="003F4655" w:rsidRDefault="0031325E" w:rsidP="0031325E">
      <w:pPr>
        <w:spacing w:after="0"/>
        <w:jc w:val="center"/>
        <w:rPr>
          <w:rFonts w:ascii="Times New Roman" w:hAnsi="Times New Roman" w:cs="Times New Roman"/>
          <w:b/>
          <w:sz w:val="24"/>
          <w:szCs w:val="24"/>
        </w:rPr>
      </w:pPr>
    </w:p>
    <w:p w:rsidR="00A37CB5" w:rsidRPr="00AB5033" w:rsidRDefault="00A37CB5" w:rsidP="00AB5033">
      <w:pPr>
        <w:spacing w:after="0"/>
        <w:rPr>
          <w:rFonts w:ascii="Times New Roman" w:hAnsi="Times New Roman" w:cs="Times New Roman"/>
          <w:sz w:val="24"/>
          <w:szCs w:val="24"/>
        </w:rPr>
      </w:pPr>
    </w:p>
    <w:p w:rsidR="0031325E" w:rsidRPr="003F4655" w:rsidRDefault="0031325E" w:rsidP="00A90A83">
      <w:pPr>
        <w:spacing w:after="0"/>
        <w:rPr>
          <w:rFonts w:ascii="Times New Roman" w:hAnsi="Times New Roman" w:cs="Times New Roman"/>
          <w:b/>
          <w:sz w:val="24"/>
          <w:szCs w:val="24"/>
        </w:rPr>
      </w:pPr>
    </w:p>
    <w:p w:rsidR="00215219" w:rsidRDefault="00215219">
      <w:pPr>
        <w:spacing w:after="0" w:line="240" w:lineRule="auto"/>
        <w:rPr>
          <w:rFonts w:ascii="Times New Roman" w:hAnsi="Times New Roman" w:cs="Times New Roman"/>
          <w:b/>
          <w:sz w:val="24"/>
          <w:szCs w:val="24"/>
        </w:rPr>
      </w:pPr>
      <w:r>
        <w:rPr>
          <w:rFonts w:ascii="Times New Roman" w:hAnsi="Times New Roman" w:cs="Times New Roman"/>
          <w:b/>
          <w:sz w:val="24"/>
          <w:szCs w:val="24"/>
        </w:rPr>
        <w:br w:type="page"/>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sz w:val="24"/>
          <w:szCs w:val="24"/>
        </w:rPr>
        <w:lastRenderedPageBreak/>
        <w:t>H:50 CM İÇ MERDİVEN</w:t>
      </w:r>
    </w:p>
    <w:p w:rsidR="0031325E" w:rsidRPr="003F4655" w:rsidRDefault="0031325E" w:rsidP="0031325E">
      <w:pPr>
        <w:spacing w:after="0"/>
        <w:jc w:val="center"/>
        <w:rPr>
          <w:rFonts w:ascii="Times New Roman" w:hAnsi="Times New Roman" w:cs="Times New Roman"/>
          <w:b/>
          <w:sz w:val="24"/>
          <w:szCs w:val="24"/>
        </w:rPr>
      </w:pPr>
      <w:r w:rsidRPr="003F4655">
        <w:rPr>
          <w:rFonts w:ascii="Times New Roman" w:hAnsi="Times New Roman" w:cs="Times New Roman"/>
          <w:b/>
          <w:noProof/>
          <w:sz w:val="24"/>
          <w:szCs w:val="24"/>
          <w:lang w:eastAsia="tr-TR"/>
        </w:rPr>
        <w:drawing>
          <wp:inline distT="0" distB="0" distL="0" distR="0" wp14:anchorId="0B940812" wp14:editId="490652F6">
            <wp:extent cx="2533015" cy="1744539"/>
            <wp:effectExtent l="0" t="0" r="635" b="8255"/>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558305" cy="1761957"/>
                    </a:xfrm>
                    <a:prstGeom prst="rect">
                      <a:avLst/>
                    </a:prstGeom>
                    <a:noFill/>
                    <a:ln>
                      <a:noFill/>
                    </a:ln>
                  </pic:spPr>
                </pic:pic>
              </a:graphicData>
            </a:graphic>
          </wp:inline>
        </w:drawing>
      </w:r>
    </w:p>
    <w:p w:rsidR="0031325E" w:rsidRPr="003F4655" w:rsidRDefault="0031325E" w:rsidP="0031325E">
      <w:pPr>
        <w:spacing w:after="0"/>
        <w:ind w:firstLine="708"/>
        <w:jc w:val="both"/>
        <w:rPr>
          <w:rFonts w:ascii="Times New Roman" w:hAnsi="Times New Roman" w:cs="Times New Roman"/>
          <w:sz w:val="24"/>
          <w:szCs w:val="24"/>
        </w:rPr>
      </w:pPr>
      <w:r w:rsidRPr="003F4655">
        <w:rPr>
          <w:rFonts w:ascii="Times New Roman" w:hAnsi="Times New Roman" w:cs="Times New Roman"/>
          <w:sz w:val="24"/>
          <w:szCs w:val="24"/>
        </w:rPr>
        <w:t>880 mm genişliğinde olan H:500 mm iç merdiven konstrüksiyonunun toplam yüksekliği 1300 mm’dir. Ana taşıyıcı boruları Ø27 x 2 mm SDM borudan bükülerek dizayn edilen konstrüksiyonun merdiven basamakları Ø27 x 2 mm borudan 880 mm uzunluğunda olacak şekilde ve birbirine 220 mm uzaklıkta olacak şekilde örülecektir. Platform çıkış korkuluğu Ø27 x 2 mm SDM borudan bükülerek üretilecek olan korkuluğa kaynak yöntemiyle birleştirilmiş 30 x 5 mm silme ile oyun grubuna monte edilecektir. Estetik bir görünümü olacak şekilde dizayn edilen iç merdiven yüzeyinde yaralanmalara ve darbeye neden olabilecek keskin ve sivri alan bulundurmayacak şekilde üretilecek olup kumlama işlemine tutulan metal aksam elektrostatik toz boya yöntemi ile dış cepheye uygun olarak boyanacaktır.</w:t>
      </w:r>
    </w:p>
    <w:p w:rsidR="00A90A83" w:rsidRPr="00EA0D76" w:rsidRDefault="00A90A83" w:rsidP="00122BFD">
      <w:pPr>
        <w:spacing w:after="0"/>
        <w:jc w:val="both"/>
        <w:rPr>
          <w:rFonts w:ascii="Times New Roman" w:hAnsi="Times New Roman" w:cs="Times New Roman"/>
          <w:sz w:val="24"/>
          <w:szCs w:val="24"/>
        </w:rPr>
      </w:pPr>
    </w:p>
    <w:p w:rsidR="00A90A83" w:rsidRPr="00EA0D76" w:rsidRDefault="00A90A83" w:rsidP="00122BFD">
      <w:pPr>
        <w:spacing w:after="0"/>
        <w:jc w:val="center"/>
        <w:rPr>
          <w:rFonts w:ascii="Times New Roman" w:hAnsi="Times New Roman" w:cs="Times New Roman"/>
          <w:b/>
          <w:sz w:val="24"/>
          <w:szCs w:val="24"/>
        </w:rPr>
      </w:pPr>
      <w:r w:rsidRPr="00EA0D76">
        <w:rPr>
          <w:rFonts w:ascii="Times New Roman" w:hAnsi="Times New Roman" w:cs="Times New Roman"/>
          <w:b/>
          <w:sz w:val="24"/>
          <w:szCs w:val="24"/>
        </w:rPr>
        <w:t>YÜRÜME PLATFORMU ARA ( SET</w:t>
      </w:r>
      <w:r>
        <w:rPr>
          <w:rFonts w:ascii="Times New Roman" w:hAnsi="Times New Roman" w:cs="Times New Roman"/>
          <w:b/>
          <w:sz w:val="24"/>
          <w:szCs w:val="24"/>
        </w:rPr>
        <w:t>E BAĞLI</w:t>
      </w:r>
      <w:r w:rsidRPr="00EA0D76">
        <w:rPr>
          <w:rFonts w:ascii="Times New Roman" w:hAnsi="Times New Roman" w:cs="Times New Roman"/>
          <w:b/>
          <w:sz w:val="24"/>
          <w:szCs w:val="24"/>
        </w:rPr>
        <w:t>)</w:t>
      </w:r>
    </w:p>
    <w:p w:rsidR="00A90A83" w:rsidRPr="00EA0D76" w:rsidRDefault="00A90A83" w:rsidP="00A90A83">
      <w:pPr>
        <w:spacing w:after="0"/>
        <w:jc w:val="center"/>
        <w:rPr>
          <w:rFonts w:ascii="Times New Roman" w:hAnsi="Times New Roman" w:cs="Times New Roman"/>
          <w:b/>
          <w:sz w:val="24"/>
          <w:szCs w:val="24"/>
        </w:rPr>
      </w:pPr>
      <w:r w:rsidRPr="00EA0D76">
        <w:rPr>
          <w:rFonts w:ascii="Times New Roman" w:hAnsi="Times New Roman" w:cs="Times New Roman"/>
          <w:b/>
          <w:noProof/>
          <w:sz w:val="24"/>
          <w:szCs w:val="24"/>
          <w:lang w:eastAsia="tr-TR"/>
        </w:rPr>
        <w:drawing>
          <wp:inline distT="0" distB="0" distL="0" distR="0" wp14:anchorId="06615479" wp14:editId="5EF25FBA">
            <wp:extent cx="3755336" cy="1688695"/>
            <wp:effectExtent l="0" t="0" r="0" b="6985"/>
            <wp:docPr id="13" name="Resim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YÜRÜME PLATFORMU ARA.PNG"/>
                    <pic:cNvPicPr/>
                  </pic:nvPicPr>
                  <pic:blipFill rotWithShape="1">
                    <a:blip r:embed="rId29" cstate="print">
                      <a:extLst>
                        <a:ext uri="{28A0092B-C50C-407E-A947-70E740481C1C}">
                          <a14:useLocalDpi xmlns:a14="http://schemas.microsoft.com/office/drawing/2010/main" val="0"/>
                        </a:ext>
                      </a:extLst>
                    </a:blip>
                    <a:srcRect l="11813" t="24729" r="7050" b="28057"/>
                    <a:stretch/>
                  </pic:blipFill>
                  <pic:spPr bwMode="auto">
                    <a:xfrm>
                      <a:off x="0" y="0"/>
                      <a:ext cx="3783925" cy="1701551"/>
                    </a:xfrm>
                    <a:prstGeom prst="rect">
                      <a:avLst/>
                    </a:prstGeom>
                    <a:ln>
                      <a:noFill/>
                    </a:ln>
                    <a:extLst>
                      <a:ext uri="{53640926-AAD7-44D8-BBD7-CCE9431645EC}">
                        <a14:shadowObscured xmlns:a14="http://schemas.microsoft.com/office/drawing/2010/main"/>
                      </a:ext>
                    </a:extLst>
                  </pic:spPr>
                </pic:pic>
              </a:graphicData>
            </a:graphic>
          </wp:inline>
        </w:drawing>
      </w:r>
    </w:p>
    <w:p w:rsidR="00A90A83" w:rsidRPr="00EA0D76" w:rsidRDefault="00A90A83" w:rsidP="00A90A83">
      <w:pPr>
        <w:spacing w:after="0"/>
        <w:ind w:firstLine="708"/>
        <w:jc w:val="both"/>
        <w:rPr>
          <w:rFonts w:ascii="Times New Roman" w:hAnsi="Times New Roman" w:cs="Times New Roman"/>
          <w:sz w:val="24"/>
          <w:szCs w:val="24"/>
        </w:rPr>
      </w:pPr>
      <w:r w:rsidRPr="00EA0D76">
        <w:rPr>
          <w:rFonts w:ascii="Times New Roman" w:hAnsi="Times New Roman" w:cs="Times New Roman"/>
          <w:sz w:val="24"/>
          <w:szCs w:val="24"/>
        </w:rPr>
        <w:t xml:space="preserve">Toplam uzunluğu yürüme platformu 2470 mm boyunda ve 1155 mm genişliğinde olacaktır. Yürüme platformu metal aksamı kumlama işlemine tabi tutularak elektrostatik toz boya yöntemiyle boyanacaktır. El tutamaç yerleri Ø27 x 2 mm SDM borudan örülerek üretilecek olup yatay taşıyıcı boruya kaynak yöntemiyle birleştirilecektir. </w:t>
      </w:r>
    </w:p>
    <w:p w:rsidR="00A90A83" w:rsidRPr="00EA0D76" w:rsidRDefault="00A90A83" w:rsidP="00A90A83">
      <w:pPr>
        <w:spacing w:after="0"/>
        <w:ind w:firstLine="708"/>
        <w:jc w:val="both"/>
        <w:rPr>
          <w:rFonts w:ascii="Times New Roman" w:hAnsi="Times New Roman" w:cs="Times New Roman"/>
          <w:sz w:val="24"/>
          <w:szCs w:val="24"/>
        </w:rPr>
      </w:pPr>
      <w:r w:rsidRPr="00EA0D76">
        <w:rPr>
          <w:rFonts w:ascii="Times New Roman" w:hAnsi="Times New Roman" w:cs="Times New Roman"/>
          <w:sz w:val="24"/>
          <w:szCs w:val="24"/>
        </w:rPr>
        <w:t>Ø114 x 2,5 mm SDM borudan üretilen ana taşıyıcı boruların aralarına Ø27 x 2 mm SDM borularla basamak örülecektir. Ana taşıyıcının parçalarının sökülemez birleştirmeleri gaz altı kaynağı yöntemiyle yapılacaktır.</w:t>
      </w:r>
    </w:p>
    <w:p w:rsidR="00A90A83" w:rsidRPr="00EA0D76" w:rsidRDefault="00122BFD" w:rsidP="00A90A83">
      <w:pPr>
        <w:spacing w:after="0"/>
        <w:ind w:firstLine="708"/>
        <w:jc w:val="center"/>
        <w:rPr>
          <w:rFonts w:ascii="Times New Roman" w:hAnsi="Times New Roman" w:cs="Times New Roman"/>
          <w:sz w:val="24"/>
          <w:szCs w:val="24"/>
        </w:rPr>
      </w:pPr>
      <w:r w:rsidRPr="00EA0D76">
        <w:rPr>
          <w:rFonts w:ascii="Times New Roman" w:hAnsi="Times New Roman" w:cs="Times New Roman"/>
          <w:sz w:val="24"/>
          <w:szCs w:val="24"/>
        </w:rPr>
        <w:object w:dxaOrig="9240" w:dyaOrig="61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7.25pt;height:90pt" o:ole="">
            <v:imagedata r:id="rId30" o:title=""/>
          </v:shape>
          <o:OLEObject Type="Embed" ProgID="PBrush" ShapeID="_x0000_i1025" DrawAspect="Content" ObjectID="_1667737927" r:id="rId31"/>
        </w:object>
      </w:r>
    </w:p>
    <w:p w:rsidR="00A37CB5" w:rsidRPr="00AB5033" w:rsidRDefault="00A90A83" w:rsidP="00122BFD">
      <w:pPr>
        <w:spacing w:after="0"/>
        <w:ind w:firstLine="708"/>
        <w:jc w:val="both"/>
        <w:rPr>
          <w:rFonts w:ascii="Times New Roman" w:hAnsi="Times New Roman" w:cs="Times New Roman"/>
          <w:sz w:val="24"/>
          <w:szCs w:val="24"/>
        </w:rPr>
      </w:pPr>
      <w:r w:rsidRPr="00EA0D76">
        <w:rPr>
          <w:rFonts w:ascii="Times New Roman" w:hAnsi="Times New Roman" w:cs="Times New Roman"/>
          <w:sz w:val="24"/>
          <w:szCs w:val="24"/>
        </w:rPr>
        <w:t>Kelepçeler estetikliği sağlamak ve mukavemeti artırmak amacıyla Ø114 mm’lik boruyu dıştan minimum 130 mm saracak şekilde dizayn edilip 4 noktadan galvanizli vidalarla demonte olacak şekilde montaj edilecektir. Mukavemet için kalıbı federli olarak dizayn edilen kelepçe kaynaksız tekparça olarak üretilecektir</w:t>
      </w:r>
      <w:r w:rsidR="00122BFD">
        <w:rPr>
          <w:rFonts w:ascii="Times New Roman" w:hAnsi="Times New Roman" w:cs="Times New Roman"/>
          <w:sz w:val="24"/>
          <w:szCs w:val="24"/>
        </w:rPr>
        <w:t>.</w:t>
      </w:r>
    </w:p>
    <w:p w:rsidR="00A90A83" w:rsidRPr="00EE6926" w:rsidRDefault="00A90A83" w:rsidP="00A90A83">
      <w:pPr>
        <w:spacing w:after="0"/>
        <w:ind w:firstLine="708"/>
        <w:jc w:val="center"/>
        <w:rPr>
          <w:rFonts w:ascii="Times New Roman" w:hAnsi="Times New Roman" w:cs="Times New Roman"/>
          <w:b/>
          <w:bCs/>
          <w:sz w:val="24"/>
          <w:szCs w:val="24"/>
        </w:rPr>
      </w:pPr>
      <w:r w:rsidRPr="00EE6926">
        <w:rPr>
          <w:rFonts w:ascii="Times New Roman" w:hAnsi="Times New Roman" w:cs="Times New Roman"/>
          <w:b/>
          <w:bCs/>
          <w:sz w:val="24"/>
          <w:szCs w:val="24"/>
        </w:rPr>
        <w:lastRenderedPageBreak/>
        <w:t>OYUN GRUBU MONTAJ DETAYLARI</w:t>
      </w:r>
    </w:p>
    <w:p w:rsidR="00A90A83" w:rsidRPr="00EE6926" w:rsidRDefault="00A90A83" w:rsidP="00A90A83">
      <w:pPr>
        <w:spacing w:after="0"/>
        <w:ind w:firstLine="708"/>
        <w:jc w:val="center"/>
        <w:rPr>
          <w:rFonts w:ascii="Times New Roman" w:hAnsi="Times New Roman" w:cs="Times New Roman"/>
          <w:bCs/>
          <w:sz w:val="24"/>
          <w:szCs w:val="24"/>
        </w:rPr>
      </w:pPr>
      <w:r w:rsidRPr="00EE6926">
        <w:rPr>
          <w:rFonts w:ascii="Times New Roman" w:hAnsi="Times New Roman" w:cs="Times New Roman"/>
          <w:bCs/>
          <w:sz w:val="24"/>
          <w:szCs w:val="24"/>
        </w:rPr>
        <w:t>Toprak Zemine Montaj</w:t>
      </w:r>
    </w:p>
    <w:p w:rsidR="00A90A83" w:rsidRPr="00EE6926" w:rsidRDefault="00A90A83" w:rsidP="00A90A83">
      <w:pPr>
        <w:spacing w:after="0"/>
        <w:ind w:firstLine="708"/>
        <w:jc w:val="center"/>
        <w:rPr>
          <w:rFonts w:ascii="Times New Roman" w:hAnsi="Times New Roman" w:cs="Times New Roman"/>
          <w:b/>
          <w:bCs/>
          <w:noProof/>
          <w:sz w:val="24"/>
          <w:szCs w:val="24"/>
          <w:lang w:eastAsia="tr-TR"/>
        </w:rPr>
      </w:pPr>
    </w:p>
    <w:p w:rsidR="00A90A83" w:rsidRPr="00EE6926" w:rsidRDefault="00A90A83" w:rsidP="00A90A83">
      <w:pPr>
        <w:spacing w:after="0"/>
        <w:ind w:firstLine="708"/>
        <w:jc w:val="center"/>
        <w:rPr>
          <w:rFonts w:ascii="Times New Roman" w:hAnsi="Times New Roman" w:cs="Times New Roman"/>
          <w:b/>
          <w:bCs/>
          <w:sz w:val="24"/>
          <w:szCs w:val="24"/>
        </w:rPr>
      </w:pPr>
      <w:r w:rsidRPr="00EE6926">
        <w:rPr>
          <w:rFonts w:ascii="Times New Roman" w:hAnsi="Times New Roman" w:cs="Times New Roman"/>
          <w:b/>
          <w:bCs/>
          <w:noProof/>
          <w:sz w:val="24"/>
          <w:szCs w:val="24"/>
          <w:lang w:eastAsia="tr-TR"/>
        </w:rPr>
        <w:drawing>
          <wp:inline distT="0" distB="0" distL="0" distR="0" wp14:anchorId="5C97CAFE" wp14:editId="46535B53">
            <wp:extent cx="3752603" cy="2250367"/>
            <wp:effectExtent l="0" t="0" r="635" b="0"/>
            <wp:docPr id="56" name="Resim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top.jpg"/>
                    <pic:cNvPicPr/>
                  </pic:nvPicPr>
                  <pic:blipFill rotWithShape="1">
                    <a:blip r:embed="rId32" cstate="print">
                      <a:extLst>
                        <a:ext uri="{28A0092B-C50C-407E-A947-70E740481C1C}">
                          <a14:useLocalDpi xmlns:a14="http://schemas.microsoft.com/office/drawing/2010/main" val="0"/>
                        </a:ext>
                      </a:extLst>
                    </a:blip>
                    <a:srcRect t="12357" b="10057"/>
                    <a:stretch/>
                  </pic:blipFill>
                  <pic:spPr bwMode="auto">
                    <a:xfrm>
                      <a:off x="0" y="0"/>
                      <a:ext cx="3787042" cy="2271019"/>
                    </a:xfrm>
                    <a:prstGeom prst="rect">
                      <a:avLst/>
                    </a:prstGeom>
                    <a:ln>
                      <a:noFill/>
                    </a:ln>
                    <a:extLst>
                      <a:ext uri="{53640926-AAD7-44D8-BBD7-CCE9431645EC}">
                        <a14:shadowObscured xmlns:a14="http://schemas.microsoft.com/office/drawing/2010/main"/>
                      </a:ext>
                    </a:extLst>
                  </pic:spPr>
                </pic:pic>
              </a:graphicData>
            </a:graphic>
          </wp:inline>
        </w:drawing>
      </w:r>
    </w:p>
    <w:p w:rsidR="00A90A83" w:rsidRPr="00EE6926" w:rsidRDefault="00A90A83" w:rsidP="00A90A83">
      <w:pPr>
        <w:spacing w:after="0"/>
        <w:ind w:firstLine="284"/>
        <w:jc w:val="both"/>
        <w:rPr>
          <w:rFonts w:ascii="Times New Roman" w:hAnsi="Times New Roman" w:cs="Times New Roman"/>
          <w:sz w:val="24"/>
          <w:szCs w:val="24"/>
        </w:rPr>
      </w:pPr>
      <w:r w:rsidRPr="00EE6926">
        <w:rPr>
          <w:rFonts w:ascii="Times New Roman" w:hAnsi="Times New Roman" w:cs="Times New Roman"/>
          <w:sz w:val="24"/>
          <w:szCs w:val="24"/>
        </w:rPr>
        <w:t>Ana taşıyıcıların toprağa montajı sırasında mukavemetinin artırılması için ankraj sistemi 30 x 30 x 1,5 mm profilden örülecek olup üzerinde kule taşıyıcı borularının alt kısmına denk gelecek şekilde simetrik 4 noktaya ankraj ayağı kaynatılacaktır. Ankraj ayakları Ø114 x 2,5 mm borudan en az 200 mm uzunluğunda olacak olup üst yüzeyinde en az 150 x 150 x 4 mm bağlantı flaşları mevcut olacak şekilde üretilecektir. Kule taşıyıcı ayakları teknik resimde belirtilen ölçülerde üretilecek olan ankraj sayesinde toprak yüzeyi altında da birbirleri ile bağlantılı olacaktır. Oyun grubunun kurulacağı alan proje üzerinde belirlendikten sonra proje üzerinde kule borularının denk geleceği yerlere uygun alan çalışması yapılarak ankraj profillerinin denk geleceği şekilde 40 x 40 cm genişliğinde ve 40 cm derinliğinde ankraj kanalları açılacaktır. Kazılan alana şase yerleştirilip teraziye alındıktan sonra kum, çakıl ve çimento karışımlı beton ile kapatılacaktır.</w:t>
      </w:r>
    </w:p>
    <w:p w:rsidR="00A90A83" w:rsidRPr="00EE6926" w:rsidRDefault="00A90A83" w:rsidP="00A90A83">
      <w:pPr>
        <w:spacing w:after="0"/>
        <w:ind w:firstLine="708"/>
        <w:jc w:val="both"/>
        <w:rPr>
          <w:rFonts w:ascii="Times New Roman" w:hAnsi="Times New Roman" w:cs="Times New Roman"/>
          <w:sz w:val="24"/>
          <w:szCs w:val="24"/>
        </w:rPr>
      </w:pPr>
    </w:p>
    <w:p w:rsidR="00A90A83" w:rsidRPr="00EE6926" w:rsidRDefault="00A90A83" w:rsidP="00A90A83">
      <w:pPr>
        <w:spacing w:after="0"/>
        <w:ind w:firstLine="708"/>
        <w:jc w:val="center"/>
        <w:rPr>
          <w:rFonts w:ascii="Times New Roman" w:hAnsi="Times New Roman" w:cs="Times New Roman"/>
          <w:bCs/>
          <w:sz w:val="24"/>
          <w:szCs w:val="24"/>
        </w:rPr>
      </w:pPr>
      <w:r w:rsidRPr="00EE6926">
        <w:rPr>
          <w:rFonts w:ascii="Times New Roman" w:hAnsi="Times New Roman" w:cs="Times New Roman"/>
          <w:sz w:val="24"/>
          <w:szCs w:val="24"/>
        </w:rPr>
        <w:t xml:space="preserve">Beton </w:t>
      </w:r>
      <w:r w:rsidRPr="00EE6926">
        <w:rPr>
          <w:rFonts w:ascii="Times New Roman" w:hAnsi="Times New Roman" w:cs="Times New Roman"/>
          <w:bCs/>
          <w:sz w:val="24"/>
          <w:szCs w:val="24"/>
        </w:rPr>
        <w:t>Zemine Montaj</w:t>
      </w:r>
    </w:p>
    <w:p w:rsidR="00A90A83" w:rsidRPr="00EE6926" w:rsidRDefault="00A90A83" w:rsidP="00A90A83">
      <w:pPr>
        <w:spacing w:after="0"/>
        <w:rPr>
          <w:rFonts w:ascii="Times New Roman" w:hAnsi="Times New Roman" w:cs="Times New Roman"/>
          <w:b/>
          <w:bCs/>
          <w:noProof/>
          <w:sz w:val="24"/>
          <w:szCs w:val="24"/>
          <w:lang w:eastAsia="tr-TR"/>
        </w:rPr>
      </w:pPr>
    </w:p>
    <w:p w:rsidR="00A90A83" w:rsidRPr="00EE6926" w:rsidRDefault="00A90A83" w:rsidP="00A90A83">
      <w:pPr>
        <w:spacing w:after="0"/>
        <w:ind w:firstLine="708"/>
        <w:jc w:val="center"/>
        <w:rPr>
          <w:rFonts w:ascii="Times New Roman" w:hAnsi="Times New Roman" w:cs="Times New Roman"/>
          <w:b/>
          <w:bCs/>
          <w:sz w:val="24"/>
          <w:szCs w:val="24"/>
        </w:rPr>
      </w:pPr>
      <w:r w:rsidRPr="00EE6926">
        <w:rPr>
          <w:rFonts w:ascii="Times New Roman" w:hAnsi="Times New Roman" w:cs="Times New Roman"/>
          <w:b/>
          <w:bCs/>
          <w:noProof/>
          <w:sz w:val="24"/>
          <w:szCs w:val="24"/>
          <w:lang w:eastAsia="tr-TR"/>
        </w:rPr>
        <w:drawing>
          <wp:inline distT="0" distB="0" distL="0" distR="0" wp14:anchorId="06E34BF5" wp14:editId="58E5B072">
            <wp:extent cx="3255430" cy="2067801"/>
            <wp:effectExtent l="0" t="0" r="2540" b="889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eton.jpg"/>
                    <pic:cNvPicPr/>
                  </pic:nvPicPr>
                  <pic:blipFill rotWithShape="1">
                    <a:blip r:embed="rId33" cstate="print">
                      <a:extLst>
                        <a:ext uri="{28A0092B-C50C-407E-A947-70E740481C1C}">
                          <a14:useLocalDpi xmlns:a14="http://schemas.microsoft.com/office/drawing/2010/main" val="0"/>
                        </a:ext>
                      </a:extLst>
                    </a:blip>
                    <a:srcRect l="4794" t="9417" r="5919" b="17178"/>
                    <a:stretch/>
                  </pic:blipFill>
                  <pic:spPr bwMode="auto">
                    <a:xfrm>
                      <a:off x="0" y="0"/>
                      <a:ext cx="3267568" cy="2075511"/>
                    </a:xfrm>
                    <a:prstGeom prst="rect">
                      <a:avLst/>
                    </a:prstGeom>
                    <a:ln>
                      <a:noFill/>
                    </a:ln>
                    <a:extLst>
                      <a:ext uri="{53640926-AAD7-44D8-BBD7-CCE9431645EC}">
                        <a14:shadowObscured xmlns:a14="http://schemas.microsoft.com/office/drawing/2010/main"/>
                      </a:ext>
                    </a:extLst>
                  </pic:spPr>
                </pic:pic>
              </a:graphicData>
            </a:graphic>
          </wp:inline>
        </w:drawing>
      </w:r>
    </w:p>
    <w:p w:rsidR="00A90A83" w:rsidRPr="00EE6926" w:rsidRDefault="00A90A83" w:rsidP="00A90A83">
      <w:pPr>
        <w:spacing w:after="0"/>
        <w:ind w:firstLine="708"/>
        <w:jc w:val="both"/>
        <w:rPr>
          <w:rFonts w:ascii="Times New Roman" w:eastAsia="Times New Roman" w:hAnsi="Times New Roman" w:cs="Times New Roman"/>
          <w:sz w:val="24"/>
          <w:szCs w:val="24"/>
          <w:lang w:eastAsia="tr-TR"/>
        </w:rPr>
      </w:pPr>
      <w:r w:rsidRPr="00EE6926">
        <w:rPr>
          <w:rFonts w:ascii="Times New Roman" w:hAnsi="Times New Roman" w:cs="Times New Roman"/>
          <w:sz w:val="24"/>
          <w:szCs w:val="24"/>
        </w:rPr>
        <w:t>Oyun grubu kurulacak olan alanın betonu terazili bir biçimde atılmış olması gerekmektedir. Alt taşıyıcı gövde ayaklarında betona montaj için min. 150 x 150 x 4 mm ebatlarında flanş ve 30 x 1,5 mm lama kaynak yöntemiyle birleştirilmiş olacaktır. Ayaklar teraziye alındıktan sonra tabla/flanşta bulunan delikler yardımıyla zemine montajı çelik/kimyasal dübel ve 10 x 100 mm flanşlı trifon vida ile montaj edilecektir.</w:t>
      </w:r>
    </w:p>
    <w:p w:rsidR="00A90A83" w:rsidRPr="00EE6926" w:rsidRDefault="00A90A83" w:rsidP="00A90A83">
      <w:pPr>
        <w:spacing w:after="0"/>
        <w:jc w:val="center"/>
        <w:rPr>
          <w:rFonts w:ascii="Times New Roman" w:hAnsi="Times New Roman" w:cs="Times New Roman"/>
          <w:b/>
          <w:noProof/>
          <w:sz w:val="24"/>
          <w:szCs w:val="24"/>
        </w:rPr>
      </w:pPr>
    </w:p>
    <w:p w:rsidR="00C73BB3" w:rsidRPr="00AB5033" w:rsidRDefault="00C73BB3" w:rsidP="00AB5033">
      <w:pPr>
        <w:spacing w:after="0"/>
        <w:jc w:val="center"/>
        <w:rPr>
          <w:rFonts w:ascii="Times New Roman" w:hAnsi="Times New Roman" w:cs="Times New Roman"/>
          <w:sz w:val="24"/>
          <w:szCs w:val="24"/>
        </w:rPr>
      </w:pPr>
    </w:p>
    <w:sectPr w:rsidR="00C73BB3" w:rsidRPr="00AB5033" w:rsidSect="00347598">
      <w:pgSz w:w="11906" w:h="16838"/>
      <w:pgMar w:top="1077" w:right="1077" w:bottom="90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Dutch801 Rm BT">
    <w:panose1 w:val="02020603060505020304"/>
    <w:charset w:val="00"/>
    <w:family w:val="roman"/>
    <w:pitch w:val="variable"/>
    <w:sig w:usb0="00000087" w:usb1="00000000" w:usb2="00000000" w:usb3="00000000" w:csb0="0000001B"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D25F10"/>
    <w:multiLevelType w:val="multilevel"/>
    <w:tmpl w:val="6720A8F4"/>
    <w:lvl w:ilvl="0">
      <w:start w:val="1"/>
      <w:numFmt w:val="decimal"/>
      <w:lvlText w:val="%1-"/>
      <w:lvlJc w:val="left"/>
      <w:pPr>
        <w:tabs>
          <w:tab w:val="num" w:pos="375"/>
        </w:tabs>
        <w:ind w:left="375" w:hanging="375"/>
      </w:pPr>
      <w:rPr>
        <w:b/>
      </w:rPr>
    </w:lvl>
    <w:lvl w:ilvl="1">
      <w:start w:val="1"/>
      <w:numFmt w:val="decimal"/>
      <w:lvlText w:val="%1-%2-"/>
      <w:lvlJc w:val="left"/>
      <w:pPr>
        <w:tabs>
          <w:tab w:val="num" w:pos="735"/>
        </w:tabs>
        <w:ind w:left="735" w:hanging="375"/>
      </w:pPr>
    </w:lvl>
    <w:lvl w:ilvl="2">
      <w:start w:val="1"/>
      <w:numFmt w:val="decimal"/>
      <w:lvlText w:val="%1-%2-%3."/>
      <w:lvlJc w:val="left"/>
      <w:pPr>
        <w:tabs>
          <w:tab w:val="num" w:pos="1440"/>
        </w:tabs>
        <w:ind w:left="1440" w:hanging="720"/>
      </w:pPr>
    </w:lvl>
    <w:lvl w:ilvl="3">
      <w:start w:val="1"/>
      <w:numFmt w:val="decimal"/>
      <w:lvlText w:val="%1-%2-%3.%4."/>
      <w:lvlJc w:val="left"/>
      <w:pPr>
        <w:tabs>
          <w:tab w:val="num" w:pos="1800"/>
        </w:tabs>
        <w:ind w:left="1800" w:hanging="720"/>
      </w:pPr>
    </w:lvl>
    <w:lvl w:ilvl="4">
      <w:start w:val="1"/>
      <w:numFmt w:val="decimal"/>
      <w:lvlText w:val="%1-%2-%3.%4.%5."/>
      <w:lvlJc w:val="left"/>
      <w:pPr>
        <w:tabs>
          <w:tab w:val="num" w:pos="2520"/>
        </w:tabs>
        <w:ind w:left="2520" w:hanging="1080"/>
      </w:pPr>
    </w:lvl>
    <w:lvl w:ilvl="5">
      <w:start w:val="1"/>
      <w:numFmt w:val="decimal"/>
      <w:lvlText w:val="%1-%2-%3.%4.%5.%6."/>
      <w:lvlJc w:val="left"/>
      <w:pPr>
        <w:tabs>
          <w:tab w:val="num" w:pos="2880"/>
        </w:tabs>
        <w:ind w:left="2880" w:hanging="108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3960"/>
        </w:tabs>
        <w:ind w:left="3960" w:hanging="1440"/>
      </w:pPr>
    </w:lvl>
    <w:lvl w:ilvl="8">
      <w:start w:val="1"/>
      <w:numFmt w:val="decimal"/>
      <w:lvlText w:val="%1-%2-%3.%4.%5.%6.%7.%8.%9."/>
      <w:lvlJc w:val="left"/>
      <w:pPr>
        <w:tabs>
          <w:tab w:val="num" w:pos="4320"/>
        </w:tabs>
        <w:ind w:left="4320" w:hanging="1440"/>
      </w:pPr>
    </w:lvl>
  </w:abstractNum>
  <w:abstractNum w:abstractNumId="1" w15:restartNumberingAfterBreak="0">
    <w:nsid w:val="139B524F"/>
    <w:multiLevelType w:val="hybridMultilevel"/>
    <w:tmpl w:val="DB12E186"/>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2" w15:restartNumberingAfterBreak="0">
    <w:nsid w:val="15674C20"/>
    <w:multiLevelType w:val="multilevel"/>
    <w:tmpl w:val="2C9816BE"/>
    <w:lvl w:ilvl="0">
      <w:start w:val="4"/>
      <w:numFmt w:val="decimal"/>
      <w:lvlText w:val="%1-"/>
      <w:lvlJc w:val="left"/>
      <w:pPr>
        <w:tabs>
          <w:tab w:val="num" w:pos="360"/>
        </w:tabs>
        <w:ind w:left="360" w:hanging="360"/>
      </w:pPr>
      <w:rPr>
        <w:b/>
        <w:bCs/>
        <w:i/>
        <w:iCs/>
      </w:rPr>
    </w:lvl>
    <w:lvl w:ilvl="1">
      <w:start w:val="1"/>
      <w:numFmt w:val="decimal"/>
      <w:lvlText w:val="%1-%2-"/>
      <w:lvlJc w:val="left"/>
      <w:pPr>
        <w:tabs>
          <w:tab w:val="num" w:pos="1068"/>
        </w:tabs>
        <w:ind w:left="1068" w:hanging="360"/>
      </w:pPr>
      <w:rPr>
        <w:b w:val="0"/>
        <w:bCs w:val="0"/>
        <w:i/>
        <w:iCs/>
      </w:rPr>
    </w:lvl>
    <w:lvl w:ilvl="2">
      <w:start w:val="1"/>
      <w:numFmt w:val="decimal"/>
      <w:lvlText w:val="%1-%2-%3."/>
      <w:lvlJc w:val="left"/>
      <w:pPr>
        <w:tabs>
          <w:tab w:val="num" w:pos="2136"/>
        </w:tabs>
        <w:ind w:left="2136" w:hanging="720"/>
      </w:pPr>
      <w:rPr>
        <w:b/>
        <w:bCs/>
        <w:i/>
        <w:iCs/>
      </w:rPr>
    </w:lvl>
    <w:lvl w:ilvl="3">
      <w:start w:val="1"/>
      <w:numFmt w:val="decimal"/>
      <w:lvlText w:val="%1-%2-%3.%4."/>
      <w:lvlJc w:val="left"/>
      <w:pPr>
        <w:tabs>
          <w:tab w:val="num" w:pos="2844"/>
        </w:tabs>
        <w:ind w:left="2844" w:hanging="720"/>
      </w:pPr>
      <w:rPr>
        <w:b/>
        <w:bCs/>
        <w:i/>
        <w:iCs/>
      </w:rPr>
    </w:lvl>
    <w:lvl w:ilvl="4">
      <w:start w:val="1"/>
      <w:numFmt w:val="decimal"/>
      <w:lvlText w:val="%1-%2-%3.%4.%5."/>
      <w:lvlJc w:val="left"/>
      <w:pPr>
        <w:tabs>
          <w:tab w:val="num" w:pos="3912"/>
        </w:tabs>
        <w:ind w:left="3912" w:hanging="1080"/>
      </w:pPr>
      <w:rPr>
        <w:b/>
        <w:bCs/>
        <w:i/>
        <w:iCs/>
      </w:rPr>
    </w:lvl>
    <w:lvl w:ilvl="5">
      <w:start w:val="1"/>
      <w:numFmt w:val="decimal"/>
      <w:lvlText w:val="%1-%2-%3.%4.%5.%6."/>
      <w:lvlJc w:val="left"/>
      <w:pPr>
        <w:tabs>
          <w:tab w:val="num" w:pos="4620"/>
        </w:tabs>
        <w:ind w:left="4620" w:hanging="1080"/>
      </w:pPr>
      <w:rPr>
        <w:b/>
        <w:bCs/>
        <w:i/>
        <w:iCs/>
      </w:rPr>
    </w:lvl>
    <w:lvl w:ilvl="6">
      <w:start w:val="1"/>
      <w:numFmt w:val="decimal"/>
      <w:lvlText w:val="%1-%2-%3.%4.%5.%6.%7."/>
      <w:lvlJc w:val="left"/>
      <w:pPr>
        <w:tabs>
          <w:tab w:val="num" w:pos="5688"/>
        </w:tabs>
        <w:ind w:left="5688" w:hanging="1440"/>
      </w:pPr>
      <w:rPr>
        <w:b/>
        <w:bCs/>
        <w:i/>
        <w:iCs/>
      </w:rPr>
    </w:lvl>
    <w:lvl w:ilvl="7">
      <w:start w:val="1"/>
      <w:numFmt w:val="decimal"/>
      <w:lvlText w:val="%1-%2-%3.%4.%5.%6.%7.%8."/>
      <w:lvlJc w:val="left"/>
      <w:pPr>
        <w:tabs>
          <w:tab w:val="num" w:pos="6396"/>
        </w:tabs>
        <w:ind w:left="6396" w:hanging="1440"/>
      </w:pPr>
      <w:rPr>
        <w:b/>
        <w:bCs/>
        <w:i/>
        <w:iCs/>
      </w:rPr>
    </w:lvl>
    <w:lvl w:ilvl="8">
      <w:start w:val="1"/>
      <w:numFmt w:val="decimal"/>
      <w:lvlText w:val="%1-%2-%3.%4.%5.%6.%7.%8.%9."/>
      <w:lvlJc w:val="left"/>
      <w:pPr>
        <w:tabs>
          <w:tab w:val="num" w:pos="7104"/>
        </w:tabs>
        <w:ind w:left="7104" w:hanging="1440"/>
      </w:pPr>
      <w:rPr>
        <w:b/>
        <w:bCs/>
        <w:i/>
        <w:iCs/>
      </w:rPr>
    </w:lvl>
  </w:abstractNum>
  <w:abstractNum w:abstractNumId="3" w15:restartNumberingAfterBreak="0">
    <w:nsid w:val="1AE90C7B"/>
    <w:multiLevelType w:val="hybridMultilevel"/>
    <w:tmpl w:val="F9BADB4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 w15:restartNumberingAfterBreak="0">
    <w:nsid w:val="34D33C14"/>
    <w:multiLevelType w:val="hybridMultilevel"/>
    <w:tmpl w:val="FFCE5124"/>
    <w:lvl w:ilvl="0" w:tplc="35123D4A">
      <w:start w:val="1"/>
      <w:numFmt w:val="bullet"/>
      <w:lvlText w:val=""/>
      <w:lvlJc w:val="left"/>
      <w:pPr>
        <w:ind w:left="720" w:hanging="360"/>
      </w:pPr>
      <w:rPr>
        <w:rFonts w:ascii="Symbol" w:hAnsi="Symbol"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6035CC2"/>
    <w:multiLevelType w:val="hybridMultilevel"/>
    <w:tmpl w:val="BE9888C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6" w15:restartNumberingAfterBreak="0">
    <w:nsid w:val="40717F61"/>
    <w:multiLevelType w:val="hybridMultilevel"/>
    <w:tmpl w:val="F1A878F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7" w15:restartNumberingAfterBreak="0">
    <w:nsid w:val="41BA338A"/>
    <w:multiLevelType w:val="hybridMultilevel"/>
    <w:tmpl w:val="F710BE66"/>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15:restartNumberingAfterBreak="0">
    <w:nsid w:val="51E57D0C"/>
    <w:multiLevelType w:val="hybridMultilevel"/>
    <w:tmpl w:val="2612FB1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0" w15:restartNumberingAfterBreak="0">
    <w:nsid w:val="58E177FF"/>
    <w:multiLevelType w:val="hybridMultilevel"/>
    <w:tmpl w:val="EADCA7E2"/>
    <w:lvl w:ilvl="0" w:tplc="32E037C2">
      <w:start w:val="1"/>
      <w:numFmt w:val="decimal"/>
      <w:lvlText w:val="%1."/>
      <w:lvlJc w:val="left"/>
      <w:pPr>
        <w:tabs>
          <w:tab w:val="num" w:pos="720"/>
        </w:tabs>
        <w:ind w:left="720" w:hanging="360"/>
      </w:pPr>
      <w:rPr>
        <w:b/>
        <w:bCs/>
        <w:sz w:val="20"/>
        <w:szCs w:val="20"/>
      </w:rPr>
    </w:lvl>
    <w:lvl w:ilvl="1" w:tplc="041F0019">
      <w:start w:val="1"/>
      <w:numFmt w:val="lowerLetter"/>
      <w:lvlText w:val="%2."/>
      <w:lvlJc w:val="left"/>
      <w:pPr>
        <w:tabs>
          <w:tab w:val="num" w:pos="1440"/>
        </w:tabs>
        <w:ind w:left="1440" w:hanging="360"/>
      </w:pPr>
    </w:lvl>
    <w:lvl w:ilvl="2" w:tplc="041F001B">
      <w:start w:val="1"/>
      <w:numFmt w:val="lowerRoman"/>
      <w:lvlText w:val="%3."/>
      <w:lvlJc w:val="right"/>
      <w:pPr>
        <w:tabs>
          <w:tab w:val="num" w:pos="2160"/>
        </w:tabs>
        <w:ind w:left="2160" w:hanging="180"/>
      </w:pPr>
    </w:lvl>
    <w:lvl w:ilvl="3" w:tplc="041F000F">
      <w:start w:val="1"/>
      <w:numFmt w:val="decimal"/>
      <w:lvlText w:val="%4."/>
      <w:lvlJc w:val="left"/>
      <w:pPr>
        <w:tabs>
          <w:tab w:val="num" w:pos="2880"/>
        </w:tabs>
        <w:ind w:left="2880" w:hanging="360"/>
      </w:pPr>
    </w:lvl>
    <w:lvl w:ilvl="4" w:tplc="041F0019">
      <w:start w:val="1"/>
      <w:numFmt w:val="lowerLetter"/>
      <w:lvlText w:val="%5."/>
      <w:lvlJc w:val="left"/>
      <w:pPr>
        <w:tabs>
          <w:tab w:val="num" w:pos="3600"/>
        </w:tabs>
        <w:ind w:left="3600" w:hanging="360"/>
      </w:pPr>
    </w:lvl>
    <w:lvl w:ilvl="5" w:tplc="041F001B">
      <w:start w:val="1"/>
      <w:numFmt w:val="lowerRoman"/>
      <w:lvlText w:val="%6."/>
      <w:lvlJc w:val="right"/>
      <w:pPr>
        <w:tabs>
          <w:tab w:val="num" w:pos="4320"/>
        </w:tabs>
        <w:ind w:left="4320" w:hanging="180"/>
      </w:pPr>
    </w:lvl>
    <w:lvl w:ilvl="6" w:tplc="041F000F">
      <w:start w:val="1"/>
      <w:numFmt w:val="decimal"/>
      <w:lvlText w:val="%7."/>
      <w:lvlJc w:val="left"/>
      <w:pPr>
        <w:tabs>
          <w:tab w:val="num" w:pos="5040"/>
        </w:tabs>
        <w:ind w:left="5040" w:hanging="360"/>
      </w:pPr>
    </w:lvl>
    <w:lvl w:ilvl="7" w:tplc="041F0019">
      <w:start w:val="1"/>
      <w:numFmt w:val="lowerLetter"/>
      <w:lvlText w:val="%8."/>
      <w:lvlJc w:val="left"/>
      <w:pPr>
        <w:tabs>
          <w:tab w:val="num" w:pos="5760"/>
        </w:tabs>
        <w:ind w:left="5760" w:hanging="360"/>
      </w:pPr>
    </w:lvl>
    <w:lvl w:ilvl="8" w:tplc="041F001B">
      <w:start w:val="1"/>
      <w:numFmt w:val="lowerRoman"/>
      <w:lvlText w:val="%9."/>
      <w:lvlJc w:val="right"/>
      <w:pPr>
        <w:tabs>
          <w:tab w:val="num" w:pos="6480"/>
        </w:tabs>
        <w:ind w:left="6480" w:hanging="180"/>
      </w:pPr>
    </w:lvl>
  </w:abstractNum>
  <w:abstractNum w:abstractNumId="11" w15:restartNumberingAfterBreak="0">
    <w:nsid w:val="5F3A74C9"/>
    <w:multiLevelType w:val="hybridMultilevel"/>
    <w:tmpl w:val="37B8F6A6"/>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2" w15:restartNumberingAfterBreak="0">
    <w:nsid w:val="60892E84"/>
    <w:multiLevelType w:val="hybridMultilevel"/>
    <w:tmpl w:val="67AA59D2"/>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3" w15:restartNumberingAfterBreak="0">
    <w:nsid w:val="78231951"/>
    <w:multiLevelType w:val="hybridMultilevel"/>
    <w:tmpl w:val="0174252A"/>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4" w15:restartNumberingAfterBreak="0">
    <w:nsid w:val="7AB30772"/>
    <w:multiLevelType w:val="hybridMultilevel"/>
    <w:tmpl w:val="A28A1508"/>
    <w:lvl w:ilvl="0" w:tplc="F49E10BE">
      <w:numFmt w:val="bullet"/>
      <w:lvlText w:val=""/>
      <w:lvlJc w:val="left"/>
      <w:pPr>
        <w:ind w:left="720" w:hanging="360"/>
      </w:pPr>
      <w:rPr>
        <w:rFonts w:ascii="Symbol" w:eastAsia="Times New Roman" w:hAnsi="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abstractNum w:abstractNumId="15" w15:restartNumberingAfterBreak="0">
    <w:nsid w:val="7F023F03"/>
    <w:multiLevelType w:val="hybridMultilevel"/>
    <w:tmpl w:val="34A02784"/>
    <w:lvl w:ilvl="0" w:tplc="041F0001">
      <w:start w:val="1"/>
      <w:numFmt w:val="bullet"/>
      <w:lvlText w:val=""/>
      <w:lvlJc w:val="left"/>
      <w:pPr>
        <w:ind w:left="720" w:hanging="360"/>
      </w:pPr>
      <w:rPr>
        <w:rFonts w:ascii="Symbol" w:hAnsi="Symbol" w:cs="Symbol" w:hint="default"/>
      </w:rPr>
    </w:lvl>
    <w:lvl w:ilvl="1" w:tplc="041F0003">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cs="Wingdings" w:hint="default"/>
      </w:rPr>
    </w:lvl>
    <w:lvl w:ilvl="3" w:tplc="041F0001">
      <w:start w:val="1"/>
      <w:numFmt w:val="bullet"/>
      <w:lvlText w:val=""/>
      <w:lvlJc w:val="left"/>
      <w:pPr>
        <w:ind w:left="2880" w:hanging="360"/>
      </w:pPr>
      <w:rPr>
        <w:rFonts w:ascii="Symbol" w:hAnsi="Symbol" w:cs="Symbol" w:hint="default"/>
      </w:rPr>
    </w:lvl>
    <w:lvl w:ilvl="4" w:tplc="041F0003">
      <w:start w:val="1"/>
      <w:numFmt w:val="bullet"/>
      <w:lvlText w:val="o"/>
      <w:lvlJc w:val="left"/>
      <w:pPr>
        <w:ind w:left="3600" w:hanging="360"/>
      </w:pPr>
      <w:rPr>
        <w:rFonts w:ascii="Courier New" w:hAnsi="Courier New" w:cs="Courier New" w:hint="default"/>
      </w:rPr>
    </w:lvl>
    <w:lvl w:ilvl="5" w:tplc="041F0005">
      <w:start w:val="1"/>
      <w:numFmt w:val="bullet"/>
      <w:lvlText w:val=""/>
      <w:lvlJc w:val="left"/>
      <w:pPr>
        <w:ind w:left="4320" w:hanging="360"/>
      </w:pPr>
      <w:rPr>
        <w:rFonts w:ascii="Wingdings" w:hAnsi="Wingdings" w:cs="Wingdings" w:hint="default"/>
      </w:rPr>
    </w:lvl>
    <w:lvl w:ilvl="6" w:tplc="041F0001">
      <w:start w:val="1"/>
      <w:numFmt w:val="bullet"/>
      <w:lvlText w:val=""/>
      <w:lvlJc w:val="left"/>
      <w:pPr>
        <w:ind w:left="5040" w:hanging="360"/>
      </w:pPr>
      <w:rPr>
        <w:rFonts w:ascii="Symbol" w:hAnsi="Symbol" w:cs="Symbol" w:hint="default"/>
      </w:rPr>
    </w:lvl>
    <w:lvl w:ilvl="7" w:tplc="041F0003">
      <w:start w:val="1"/>
      <w:numFmt w:val="bullet"/>
      <w:lvlText w:val="o"/>
      <w:lvlJc w:val="left"/>
      <w:pPr>
        <w:ind w:left="5760" w:hanging="360"/>
      </w:pPr>
      <w:rPr>
        <w:rFonts w:ascii="Courier New" w:hAnsi="Courier New" w:cs="Courier New" w:hint="default"/>
      </w:rPr>
    </w:lvl>
    <w:lvl w:ilvl="8" w:tplc="041F0005">
      <w:start w:val="1"/>
      <w:numFmt w:val="bullet"/>
      <w:lvlText w:val=""/>
      <w:lvlJc w:val="left"/>
      <w:pPr>
        <w:ind w:left="6480" w:hanging="360"/>
      </w:pPr>
      <w:rPr>
        <w:rFonts w:ascii="Wingdings" w:hAnsi="Wingdings" w:cs="Wingdings" w:hint="default"/>
      </w:rPr>
    </w:lvl>
  </w:abstractNum>
  <w:num w:numId="1">
    <w:abstractNumId w:val="9"/>
  </w:num>
  <w:num w:numId="2">
    <w:abstractNumId w:val="15"/>
  </w:num>
  <w:num w:numId="3">
    <w:abstractNumId w:val="1"/>
  </w:num>
  <w:num w:numId="4">
    <w:abstractNumId w:val="13"/>
  </w:num>
  <w:num w:numId="5">
    <w:abstractNumId w:val="12"/>
  </w:num>
  <w:num w:numId="6">
    <w:abstractNumId w:val="11"/>
  </w:num>
  <w:num w:numId="7">
    <w:abstractNumId w:val="6"/>
  </w:num>
  <w:num w:numId="8">
    <w:abstractNumId w:val="14"/>
  </w:num>
  <w:num w:numId="9">
    <w:abstractNumId w:val="10"/>
  </w:num>
  <w:num w:numId="10">
    <w:abstractNumId w:val="0"/>
  </w:num>
  <w:num w:numId="11">
    <w:abstractNumId w:val="2"/>
  </w:num>
  <w:num w:numId="12">
    <w:abstractNumId w:val="5"/>
  </w:num>
  <w:num w:numId="13">
    <w:abstractNumId w:val="7"/>
  </w:num>
  <w:num w:numId="14">
    <w:abstractNumId w:val="3"/>
  </w:num>
  <w:num w:numId="15">
    <w:abstractNumId w:val="4"/>
  </w:num>
  <w:num w:numId="16">
    <w:abstractNumId w:val="8"/>
  </w:num>
  <w:num w:numId="1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4846"/>
    <w:rsid w:val="00005BFB"/>
    <w:rsid w:val="00014339"/>
    <w:rsid w:val="000330D4"/>
    <w:rsid w:val="00084197"/>
    <w:rsid w:val="00091826"/>
    <w:rsid w:val="0009296E"/>
    <w:rsid w:val="000B1C21"/>
    <w:rsid w:val="000C5D6D"/>
    <w:rsid w:val="00104BED"/>
    <w:rsid w:val="00104E10"/>
    <w:rsid w:val="00122BFD"/>
    <w:rsid w:val="00125A65"/>
    <w:rsid w:val="001865B8"/>
    <w:rsid w:val="001D1CEA"/>
    <w:rsid w:val="001D58B2"/>
    <w:rsid w:val="001D7105"/>
    <w:rsid w:val="001F1658"/>
    <w:rsid w:val="002054F5"/>
    <w:rsid w:val="002105D6"/>
    <w:rsid w:val="002133C4"/>
    <w:rsid w:val="002137CE"/>
    <w:rsid w:val="00215219"/>
    <w:rsid w:val="002159F3"/>
    <w:rsid w:val="002378E0"/>
    <w:rsid w:val="00237962"/>
    <w:rsid w:val="00237EC9"/>
    <w:rsid w:val="00271BF6"/>
    <w:rsid w:val="00277D1C"/>
    <w:rsid w:val="002A3A99"/>
    <w:rsid w:val="002B33B3"/>
    <w:rsid w:val="002C0308"/>
    <w:rsid w:val="002C19C4"/>
    <w:rsid w:val="002C25D8"/>
    <w:rsid w:val="002C5BBA"/>
    <w:rsid w:val="002C6761"/>
    <w:rsid w:val="002E29BC"/>
    <w:rsid w:val="002E658A"/>
    <w:rsid w:val="002F1139"/>
    <w:rsid w:val="0031325E"/>
    <w:rsid w:val="00327D66"/>
    <w:rsid w:val="0034080D"/>
    <w:rsid w:val="00347598"/>
    <w:rsid w:val="0036152B"/>
    <w:rsid w:val="003A6B5F"/>
    <w:rsid w:val="003B2DE0"/>
    <w:rsid w:val="003D3664"/>
    <w:rsid w:val="003F199D"/>
    <w:rsid w:val="003F319D"/>
    <w:rsid w:val="00400E23"/>
    <w:rsid w:val="00403238"/>
    <w:rsid w:val="004136C4"/>
    <w:rsid w:val="0044172A"/>
    <w:rsid w:val="0044531A"/>
    <w:rsid w:val="00447233"/>
    <w:rsid w:val="0045430D"/>
    <w:rsid w:val="004634F2"/>
    <w:rsid w:val="00477D66"/>
    <w:rsid w:val="004A3AC5"/>
    <w:rsid w:val="004C4079"/>
    <w:rsid w:val="004D1074"/>
    <w:rsid w:val="004F20A6"/>
    <w:rsid w:val="004F620E"/>
    <w:rsid w:val="005206BC"/>
    <w:rsid w:val="00545562"/>
    <w:rsid w:val="00556A1F"/>
    <w:rsid w:val="0057153C"/>
    <w:rsid w:val="00573FB9"/>
    <w:rsid w:val="005D5AEF"/>
    <w:rsid w:val="00605273"/>
    <w:rsid w:val="006168AA"/>
    <w:rsid w:val="00634421"/>
    <w:rsid w:val="00643653"/>
    <w:rsid w:val="006456F6"/>
    <w:rsid w:val="00650374"/>
    <w:rsid w:val="00661BAC"/>
    <w:rsid w:val="006D0A1B"/>
    <w:rsid w:val="006D7523"/>
    <w:rsid w:val="006E1975"/>
    <w:rsid w:val="006E375D"/>
    <w:rsid w:val="006F390A"/>
    <w:rsid w:val="00710B23"/>
    <w:rsid w:val="00714AAD"/>
    <w:rsid w:val="007172B4"/>
    <w:rsid w:val="00724BD2"/>
    <w:rsid w:val="0073606A"/>
    <w:rsid w:val="00776F3A"/>
    <w:rsid w:val="00781A31"/>
    <w:rsid w:val="00787EA0"/>
    <w:rsid w:val="00791FF1"/>
    <w:rsid w:val="00797D44"/>
    <w:rsid w:val="007E2D6C"/>
    <w:rsid w:val="007F5135"/>
    <w:rsid w:val="008119B0"/>
    <w:rsid w:val="00815793"/>
    <w:rsid w:val="008272C2"/>
    <w:rsid w:val="00830631"/>
    <w:rsid w:val="00837DFF"/>
    <w:rsid w:val="008434B6"/>
    <w:rsid w:val="00884AD5"/>
    <w:rsid w:val="0088708C"/>
    <w:rsid w:val="00893618"/>
    <w:rsid w:val="008A4809"/>
    <w:rsid w:val="008B4B32"/>
    <w:rsid w:val="008C4538"/>
    <w:rsid w:val="008D1D09"/>
    <w:rsid w:val="008D2CD6"/>
    <w:rsid w:val="008E67D1"/>
    <w:rsid w:val="00906F0E"/>
    <w:rsid w:val="00914620"/>
    <w:rsid w:val="00917DE8"/>
    <w:rsid w:val="009530A7"/>
    <w:rsid w:val="00953AEB"/>
    <w:rsid w:val="00965E3A"/>
    <w:rsid w:val="009A0A1B"/>
    <w:rsid w:val="009B53D8"/>
    <w:rsid w:val="009D1F12"/>
    <w:rsid w:val="009E757C"/>
    <w:rsid w:val="009F3BF8"/>
    <w:rsid w:val="009F78A8"/>
    <w:rsid w:val="00A0116C"/>
    <w:rsid w:val="00A37CB5"/>
    <w:rsid w:val="00A50C50"/>
    <w:rsid w:val="00A511BA"/>
    <w:rsid w:val="00A5488B"/>
    <w:rsid w:val="00A90A83"/>
    <w:rsid w:val="00AA1C0E"/>
    <w:rsid w:val="00AB5033"/>
    <w:rsid w:val="00AD4E1D"/>
    <w:rsid w:val="00AE234D"/>
    <w:rsid w:val="00AF6F2F"/>
    <w:rsid w:val="00B153F5"/>
    <w:rsid w:val="00B15F47"/>
    <w:rsid w:val="00B50201"/>
    <w:rsid w:val="00B55C10"/>
    <w:rsid w:val="00B55DEA"/>
    <w:rsid w:val="00B65A13"/>
    <w:rsid w:val="00BB4CAF"/>
    <w:rsid w:val="00BC05FA"/>
    <w:rsid w:val="00BC470C"/>
    <w:rsid w:val="00BD1EEF"/>
    <w:rsid w:val="00BD4846"/>
    <w:rsid w:val="00BE11DD"/>
    <w:rsid w:val="00BF214B"/>
    <w:rsid w:val="00C037DA"/>
    <w:rsid w:val="00C10B28"/>
    <w:rsid w:val="00C15014"/>
    <w:rsid w:val="00C73BB3"/>
    <w:rsid w:val="00C92DC0"/>
    <w:rsid w:val="00CA0FF1"/>
    <w:rsid w:val="00CA271F"/>
    <w:rsid w:val="00CA4578"/>
    <w:rsid w:val="00CB15A9"/>
    <w:rsid w:val="00CF1407"/>
    <w:rsid w:val="00D11F9F"/>
    <w:rsid w:val="00D32BFA"/>
    <w:rsid w:val="00DA793D"/>
    <w:rsid w:val="00DE1373"/>
    <w:rsid w:val="00DE1C18"/>
    <w:rsid w:val="00E1374E"/>
    <w:rsid w:val="00E26309"/>
    <w:rsid w:val="00E319AB"/>
    <w:rsid w:val="00E32C1A"/>
    <w:rsid w:val="00E33538"/>
    <w:rsid w:val="00E33F32"/>
    <w:rsid w:val="00E54841"/>
    <w:rsid w:val="00E6794B"/>
    <w:rsid w:val="00E77C8C"/>
    <w:rsid w:val="00E86956"/>
    <w:rsid w:val="00E971F0"/>
    <w:rsid w:val="00EB5BBC"/>
    <w:rsid w:val="00EB6028"/>
    <w:rsid w:val="00EC50C6"/>
    <w:rsid w:val="00ED5D82"/>
    <w:rsid w:val="00F009B3"/>
    <w:rsid w:val="00F16178"/>
    <w:rsid w:val="00F55732"/>
    <w:rsid w:val="00F56BE8"/>
    <w:rsid w:val="00F60D66"/>
    <w:rsid w:val="00F744CE"/>
    <w:rsid w:val="00F76830"/>
    <w:rsid w:val="00F801DF"/>
    <w:rsid w:val="00F8694F"/>
    <w:rsid w:val="00F94B1B"/>
    <w:rsid w:val="00FA6CAF"/>
    <w:rsid w:val="00FD61D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ocId w14:val="5C388613"/>
  <w15:docId w15:val="{B142197E-8961-46E0-98EE-74B19A2001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D4846"/>
    <w:pPr>
      <w:spacing w:after="200" w:line="276" w:lineRule="auto"/>
    </w:pPr>
    <w:rPr>
      <w:rFonts w:cs="Calibri"/>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BD4846"/>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rsid w:val="00BD4846"/>
    <w:pPr>
      <w:spacing w:after="0" w:line="240" w:lineRule="auto"/>
    </w:pPr>
    <w:rPr>
      <w:rFonts w:ascii="Tahoma" w:hAnsi="Tahoma" w:cs="Tahoma"/>
      <w:sz w:val="16"/>
      <w:szCs w:val="16"/>
    </w:rPr>
  </w:style>
  <w:style w:type="character" w:customStyle="1" w:styleId="BalonMetniChar">
    <w:name w:val="Balon Metni Char"/>
    <w:link w:val="BalonMetni"/>
    <w:uiPriority w:val="99"/>
    <w:semiHidden/>
    <w:locked/>
    <w:rsid w:val="00BD4846"/>
    <w:rPr>
      <w:rFonts w:ascii="Tahoma" w:hAnsi="Tahoma" w:cs="Tahoma"/>
      <w:sz w:val="16"/>
      <w:szCs w:val="16"/>
    </w:rPr>
  </w:style>
  <w:style w:type="paragraph" w:styleId="ListeParagraf">
    <w:name w:val="List Paragraph"/>
    <w:basedOn w:val="Normal"/>
    <w:link w:val="ListeParagrafChar"/>
    <w:uiPriority w:val="34"/>
    <w:qFormat/>
    <w:rsid w:val="00BD4846"/>
    <w:pPr>
      <w:ind w:left="720"/>
    </w:pPr>
  </w:style>
  <w:style w:type="character" w:customStyle="1" w:styleId="ListeParagrafChar">
    <w:name w:val="Liste Paragraf Char"/>
    <w:link w:val="ListeParagraf"/>
    <w:uiPriority w:val="34"/>
    <w:locked/>
    <w:rsid w:val="008D2CD6"/>
    <w:rPr>
      <w:rFonts w:cs="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fontTable" Target="fontTable.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image" Target="media/image28.jpeg"/><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image" Target="media/image27.jpeg"/><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35" Type="http://schemas.openxmlformats.org/officeDocument/2006/relationships/theme" Target="theme/theme1.xml"/><Relationship Id="rId8"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123</TotalTime>
  <Pages>19</Pages>
  <Words>4956</Words>
  <Characters>28251</Characters>
  <Application>Microsoft Office Word</Application>
  <DocSecurity>0</DocSecurity>
  <Lines>235</Lines>
  <Paragraphs>66</Paragraphs>
  <ScaleCrop>false</ScaleCrop>
  <HeadingPairs>
    <vt:vector size="2" baseType="variant">
      <vt:variant>
        <vt:lpstr>Konu Başlığı</vt:lpstr>
      </vt:variant>
      <vt:variant>
        <vt:i4>1</vt:i4>
      </vt:variant>
    </vt:vector>
  </HeadingPairs>
  <TitlesOfParts>
    <vt:vector size="1" baseType="lpstr">
      <vt:lpstr/>
    </vt:vector>
  </TitlesOfParts>
  <Company>By NeC ® 2010 | Katilimsiz.Com</Company>
  <LinksUpToDate>false</LinksUpToDate>
  <CharactersWithSpaces>33141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Vaio</dc:creator>
  <cp:lastModifiedBy>Pc</cp:lastModifiedBy>
  <cp:revision>35</cp:revision>
  <dcterms:created xsi:type="dcterms:W3CDTF">2015-11-16T11:56:00Z</dcterms:created>
  <dcterms:modified xsi:type="dcterms:W3CDTF">2020-11-24T12:41:00Z</dcterms:modified>
</cp:coreProperties>
</file>