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900E89" w:rsidRDefault="00392C4A"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ENGELLİ KOMBİNE KOL VE BİLEK ÇALIŞTIRMA ALETİ</w:t>
      </w:r>
    </w:p>
    <w:p w:rsidR="00260935" w:rsidRPr="00900E89" w:rsidRDefault="00260935" w:rsidP="002B7B1D">
      <w:pPr>
        <w:spacing w:after="0" w:line="276" w:lineRule="auto"/>
        <w:rPr>
          <w:rFonts w:ascii="Times New Roman" w:hAnsi="Times New Roman" w:cs="Times New Roman"/>
          <w:b/>
          <w:noProof/>
          <w:sz w:val="24"/>
          <w:szCs w:val="24"/>
          <w:lang w:eastAsia="tr-TR"/>
        </w:rPr>
      </w:pPr>
    </w:p>
    <w:p w:rsidR="008D113C" w:rsidRPr="00900E89" w:rsidRDefault="008D0AA4"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noProof/>
          <w:sz w:val="24"/>
          <w:szCs w:val="24"/>
          <w:lang w:eastAsia="tr-TR"/>
        </w:rPr>
        <w:drawing>
          <wp:inline distT="0" distB="0" distL="0" distR="0">
            <wp:extent cx="2724283" cy="2104058"/>
            <wp:effectExtent l="0" t="0" r="0" b="0"/>
            <wp:docPr id="9" name="Resim 9" descr="C:\Users\Pc\Desktop\KATALOG RESİMLERİ\19-AÇIK ALAN KONDİSYON ALETLERİ\ENGELLİ FİTNESS\EN-07 KOMBİNE KOL VE BİLEK ÇALIŞTIRMA ALET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ATALOG RESİMLERİ\19-AÇIK ALAN KONDİSYON ALETLERİ\ENGELLİ FİTNESS\EN-07 KOMBİNE KOL VE BİLEK ÇALIŞTIRMA ALETİ  (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2817" t="16167" r="19808" b="5056"/>
                    <a:stretch/>
                  </pic:blipFill>
                  <pic:spPr bwMode="auto">
                    <a:xfrm>
                      <a:off x="0" y="0"/>
                      <a:ext cx="2752293" cy="2125691"/>
                    </a:xfrm>
                    <a:prstGeom prst="rect">
                      <a:avLst/>
                    </a:prstGeom>
                    <a:noFill/>
                    <a:ln>
                      <a:noFill/>
                    </a:ln>
                    <a:extLst>
                      <a:ext uri="{53640926-AAD7-44D8-BBD7-CCE9431645EC}">
                        <a14:shadowObscured xmlns:a14="http://schemas.microsoft.com/office/drawing/2010/main"/>
                      </a:ext>
                    </a:extLst>
                  </pic:spPr>
                </pic:pic>
              </a:graphicData>
            </a:graphic>
          </wp:inline>
        </w:drawing>
      </w:r>
      <w:r w:rsidR="00392C4A" w:rsidRPr="00900E89">
        <w:rPr>
          <w:rFonts w:ascii="Times New Roman" w:hAnsi="Times New Roman" w:cs="Times New Roman"/>
          <w:b/>
          <w:noProof/>
          <w:sz w:val="24"/>
          <w:szCs w:val="24"/>
          <w:lang w:eastAsia="tr-TR"/>
        </w:rPr>
        <w:drawing>
          <wp:inline distT="0" distB="0" distL="0" distR="0" wp14:anchorId="070E81B7" wp14:editId="5292EF9E">
            <wp:extent cx="3031471" cy="209639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6656" cy="2106891"/>
                    </a:xfrm>
                    <a:prstGeom prst="rect">
                      <a:avLst/>
                    </a:prstGeom>
                    <a:noFill/>
                    <a:ln>
                      <a:noFill/>
                    </a:ln>
                  </pic:spPr>
                </pic:pic>
              </a:graphicData>
            </a:graphic>
          </wp:inline>
        </w:drawing>
      </w:r>
    </w:p>
    <w:p w:rsidR="0059435B" w:rsidRPr="00900E89" w:rsidRDefault="0059435B" w:rsidP="002B7B1D">
      <w:pPr>
        <w:spacing w:after="0" w:line="276" w:lineRule="auto"/>
        <w:rPr>
          <w:rFonts w:ascii="Times New Roman" w:hAnsi="Times New Roman" w:cs="Times New Roman"/>
          <w:b/>
          <w:sz w:val="24"/>
          <w:szCs w:val="24"/>
        </w:rPr>
      </w:pPr>
    </w:p>
    <w:p w:rsidR="008D113C" w:rsidRPr="00900E89" w:rsidRDefault="008D113C" w:rsidP="002B7B1D">
      <w:pPr>
        <w:spacing w:after="0" w:line="276" w:lineRule="auto"/>
        <w:rPr>
          <w:rFonts w:ascii="Times New Roman" w:hAnsi="Times New Roman" w:cs="Times New Roman"/>
          <w:b/>
          <w:sz w:val="24"/>
          <w:szCs w:val="24"/>
        </w:rPr>
      </w:pPr>
      <w:r w:rsidRPr="00900E89">
        <w:rPr>
          <w:rFonts w:ascii="Times New Roman" w:hAnsi="Times New Roman" w:cs="Times New Roman"/>
          <w:b/>
          <w:sz w:val="24"/>
          <w:szCs w:val="24"/>
        </w:rPr>
        <w:t xml:space="preserve">ÜRÜN ÖLÇÜLERİ: </w:t>
      </w:r>
    </w:p>
    <w:p w:rsidR="008D113C" w:rsidRPr="00900E89" w:rsidRDefault="0034098F" w:rsidP="002B7B1D">
      <w:pPr>
        <w:spacing w:after="0" w:line="276" w:lineRule="auto"/>
        <w:rPr>
          <w:rFonts w:ascii="Times New Roman" w:hAnsi="Times New Roman" w:cs="Times New Roman"/>
          <w:sz w:val="24"/>
          <w:szCs w:val="24"/>
        </w:rPr>
      </w:pPr>
      <w:r w:rsidRPr="00900E89">
        <w:rPr>
          <w:rFonts w:ascii="Times New Roman" w:hAnsi="Times New Roman" w:cs="Times New Roman"/>
          <w:sz w:val="24"/>
          <w:szCs w:val="24"/>
        </w:rPr>
        <w:t xml:space="preserve">Minimum </w:t>
      </w:r>
      <w:r w:rsidR="00001BEB" w:rsidRPr="00900E89">
        <w:rPr>
          <w:rFonts w:ascii="Times New Roman" w:hAnsi="Times New Roman" w:cs="Times New Roman"/>
          <w:sz w:val="24"/>
          <w:szCs w:val="24"/>
        </w:rPr>
        <w:t>2000 x 85</w:t>
      </w:r>
      <w:r w:rsidR="006C403F" w:rsidRPr="00900E89">
        <w:rPr>
          <w:rFonts w:ascii="Times New Roman" w:hAnsi="Times New Roman" w:cs="Times New Roman"/>
          <w:sz w:val="24"/>
          <w:szCs w:val="24"/>
        </w:rPr>
        <w:t>0</w:t>
      </w:r>
      <w:r w:rsidR="00867665" w:rsidRPr="00900E89">
        <w:rPr>
          <w:rFonts w:ascii="Times New Roman" w:hAnsi="Times New Roman" w:cs="Times New Roman"/>
          <w:sz w:val="24"/>
          <w:szCs w:val="24"/>
        </w:rPr>
        <w:t xml:space="preserve"> x 1</w:t>
      </w:r>
      <w:r w:rsidR="00001BEB" w:rsidRPr="00900E89">
        <w:rPr>
          <w:rFonts w:ascii="Times New Roman" w:hAnsi="Times New Roman" w:cs="Times New Roman"/>
          <w:sz w:val="24"/>
          <w:szCs w:val="24"/>
        </w:rPr>
        <w:t>80</w:t>
      </w:r>
      <w:r w:rsidR="00867665" w:rsidRPr="00900E89">
        <w:rPr>
          <w:rFonts w:ascii="Times New Roman" w:hAnsi="Times New Roman" w:cs="Times New Roman"/>
          <w:sz w:val="24"/>
          <w:szCs w:val="24"/>
        </w:rPr>
        <w:t>0 mm</w:t>
      </w:r>
      <w:r w:rsidR="008D113C" w:rsidRPr="00900E89">
        <w:rPr>
          <w:rFonts w:ascii="Times New Roman" w:hAnsi="Times New Roman" w:cs="Times New Roman"/>
          <w:sz w:val="24"/>
          <w:szCs w:val="24"/>
        </w:rPr>
        <w:br/>
      </w:r>
    </w:p>
    <w:p w:rsidR="008D113C" w:rsidRPr="00900E89" w:rsidRDefault="008D113C" w:rsidP="002B7B1D">
      <w:pPr>
        <w:spacing w:after="0" w:line="276" w:lineRule="auto"/>
        <w:rPr>
          <w:rFonts w:ascii="Times New Roman" w:hAnsi="Times New Roman" w:cs="Times New Roman"/>
          <w:b/>
          <w:sz w:val="24"/>
          <w:szCs w:val="24"/>
        </w:rPr>
      </w:pPr>
      <w:r w:rsidRPr="00900E89">
        <w:rPr>
          <w:rFonts w:ascii="Times New Roman" w:hAnsi="Times New Roman" w:cs="Times New Roman"/>
          <w:b/>
          <w:sz w:val="24"/>
          <w:szCs w:val="24"/>
        </w:rPr>
        <w:t xml:space="preserve">ÜRÜNÜN İŞLEYİŞİ VE KULLANIM AMACI: </w:t>
      </w:r>
    </w:p>
    <w:p w:rsidR="00001BEB" w:rsidRPr="00900E89" w:rsidRDefault="00001BEB" w:rsidP="002B7B1D">
      <w:pPr>
        <w:spacing w:after="0" w:line="276" w:lineRule="auto"/>
        <w:ind w:firstLine="708"/>
        <w:rPr>
          <w:rFonts w:ascii="Times New Roman" w:hAnsi="Times New Roman" w:cs="Times New Roman"/>
          <w:sz w:val="24"/>
          <w:szCs w:val="24"/>
        </w:rPr>
      </w:pPr>
      <w:r w:rsidRPr="00900E89">
        <w:rPr>
          <w:rFonts w:ascii="Times New Roman" w:hAnsi="Times New Roman" w:cs="Times New Roman"/>
          <w:sz w:val="24"/>
          <w:szCs w:val="24"/>
        </w:rPr>
        <w:t>Kombine kol ve bilek çalıştırma aleti vücut ağırlığını kaldırarak</w:t>
      </w:r>
      <w:r w:rsidR="00502AD8" w:rsidRPr="00900E89">
        <w:rPr>
          <w:rFonts w:ascii="Times New Roman" w:hAnsi="Times New Roman" w:cs="Times New Roman"/>
          <w:sz w:val="24"/>
          <w:szCs w:val="24"/>
        </w:rPr>
        <w:t xml:space="preserve"> kasları</w:t>
      </w:r>
      <w:r w:rsidRPr="00900E89">
        <w:rPr>
          <w:rFonts w:ascii="Times New Roman" w:hAnsi="Times New Roman" w:cs="Times New Roman"/>
          <w:sz w:val="24"/>
          <w:szCs w:val="24"/>
        </w:rPr>
        <w:t xml:space="preserve"> </w:t>
      </w:r>
      <w:r w:rsidR="00502AD8" w:rsidRPr="00900E89">
        <w:rPr>
          <w:rFonts w:ascii="Times New Roman" w:hAnsi="Times New Roman" w:cs="Times New Roman"/>
          <w:sz w:val="24"/>
          <w:szCs w:val="24"/>
        </w:rPr>
        <w:t xml:space="preserve">harekete geçiren </w:t>
      </w:r>
      <w:r w:rsidRPr="00900E89">
        <w:rPr>
          <w:rFonts w:ascii="Times New Roman" w:hAnsi="Times New Roman" w:cs="Times New Roman"/>
          <w:sz w:val="24"/>
          <w:szCs w:val="24"/>
        </w:rPr>
        <w:t xml:space="preserve">el ve kol kaslarını güçlendirilmesini ve sırt altı kaslarının gelişmesine yardımcı olmaktır. Sistem </w:t>
      </w:r>
      <w:r w:rsidR="00C95C07" w:rsidRPr="00900E89">
        <w:rPr>
          <w:rFonts w:ascii="Times New Roman" w:hAnsi="Times New Roman" w:cs="Times New Roman"/>
          <w:sz w:val="24"/>
          <w:szCs w:val="24"/>
        </w:rPr>
        <w:t>kullanıcının</w:t>
      </w:r>
      <w:r w:rsidRPr="00900E89">
        <w:rPr>
          <w:rFonts w:ascii="Times New Roman" w:hAnsi="Times New Roman" w:cs="Times New Roman"/>
          <w:sz w:val="24"/>
          <w:szCs w:val="24"/>
        </w:rPr>
        <w:t xml:space="preserve"> elleri </w:t>
      </w:r>
      <w:r w:rsidR="00C95C07" w:rsidRPr="00900E89">
        <w:rPr>
          <w:rFonts w:ascii="Times New Roman" w:hAnsi="Times New Roman" w:cs="Times New Roman"/>
          <w:sz w:val="24"/>
          <w:szCs w:val="24"/>
        </w:rPr>
        <w:t>ile</w:t>
      </w:r>
      <w:r w:rsidR="00A92326" w:rsidRPr="00900E89">
        <w:rPr>
          <w:rFonts w:ascii="Times New Roman" w:hAnsi="Times New Roman" w:cs="Times New Roman"/>
          <w:sz w:val="24"/>
          <w:szCs w:val="24"/>
        </w:rPr>
        <w:t xml:space="preserve"> egzersiz yap</w:t>
      </w:r>
      <w:r w:rsidRPr="00900E89">
        <w:rPr>
          <w:rFonts w:ascii="Times New Roman" w:hAnsi="Times New Roman" w:cs="Times New Roman"/>
          <w:sz w:val="24"/>
          <w:szCs w:val="24"/>
        </w:rPr>
        <w:t>ması üzerine kurulmuştur.</w:t>
      </w:r>
      <w:r w:rsidR="002B7B1D" w:rsidRPr="00900E89">
        <w:rPr>
          <w:rFonts w:ascii="Times New Roman" w:hAnsi="Times New Roman" w:cs="Times New Roman"/>
          <w:sz w:val="24"/>
          <w:szCs w:val="24"/>
        </w:rPr>
        <w:t xml:space="preserve">  </w:t>
      </w:r>
    </w:p>
    <w:p w:rsidR="006C403F" w:rsidRPr="00900E89" w:rsidRDefault="006C403F" w:rsidP="002B7B1D">
      <w:pPr>
        <w:spacing w:after="0" w:line="276" w:lineRule="auto"/>
        <w:ind w:firstLine="708"/>
        <w:jc w:val="both"/>
        <w:rPr>
          <w:rFonts w:ascii="Times New Roman" w:hAnsi="Times New Roman" w:cs="Times New Roman"/>
          <w:sz w:val="24"/>
          <w:szCs w:val="24"/>
        </w:rPr>
      </w:pPr>
    </w:p>
    <w:p w:rsidR="00D70665" w:rsidRPr="00900E89" w:rsidRDefault="008D113C" w:rsidP="002B7B1D">
      <w:pPr>
        <w:spacing w:after="0" w:line="276" w:lineRule="auto"/>
        <w:rPr>
          <w:rFonts w:ascii="Times New Roman" w:hAnsi="Times New Roman" w:cs="Times New Roman"/>
          <w:b/>
          <w:sz w:val="24"/>
          <w:szCs w:val="24"/>
        </w:rPr>
      </w:pPr>
      <w:r w:rsidRPr="00900E89">
        <w:rPr>
          <w:rFonts w:ascii="Times New Roman" w:hAnsi="Times New Roman" w:cs="Times New Roman"/>
          <w:b/>
          <w:sz w:val="24"/>
          <w:szCs w:val="24"/>
        </w:rPr>
        <w:t>TEKNİK ÖZELLİKLER</w:t>
      </w:r>
      <w:r w:rsidR="00AD30FD" w:rsidRPr="00900E89">
        <w:rPr>
          <w:rFonts w:ascii="Times New Roman" w:hAnsi="Times New Roman" w:cs="Times New Roman"/>
          <w:b/>
          <w:sz w:val="24"/>
          <w:szCs w:val="24"/>
        </w:rPr>
        <w:t>:</w:t>
      </w:r>
    </w:p>
    <w:p w:rsidR="00B3602C" w:rsidRPr="00900E89" w:rsidRDefault="00AF5615" w:rsidP="00451668">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kern w:val="22"/>
          <w:sz w:val="24"/>
          <w:szCs w:val="24"/>
        </w:rPr>
        <w:t>Ürünün taşıyıcı ana gövdesi Ø</w:t>
      </w:r>
      <w:r w:rsidR="008D113C" w:rsidRPr="00900E89">
        <w:rPr>
          <w:rFonts w:ascii="Times New Roman" w:hAnsi="Times New Roman" w:cs="Times New Roman"/>
          <w:kern w:val="22"/>
          <w:sz w:val="24"/>
          <w:szCs w:val="24"/>
        </w:rPr>
        <w:t>140</w:t>
      </w:r>
      <w:r w:rsidR="002F4CEA" w:rsidRPr="00900E89">
        <w:rPr>
          <w:rFonts w:ascii="Times New Roman" w:hAnsi="Times New Roman" w:cs="Times New Roman"/>
          <w:kern w:val="22"/>
          <w:sz w:val="24"/>
          <w:szCs w:val="24"/>
        </w:rPr>
        <w:t xml:space="preserve"> x 4,8</w:t>
      </w:r>
      <w:r w:rsidRPr="00900E89">
        <w:rPr>
          <w:rFonts w:ascii="Times New Roman" w:hAnsi="Times New Roman" w:cs="Times New Roman"/>
          <w:kern w:val="22"/>
          <w:sz w:val="24"/>
          <w:szCs w:val="24"/>
        </w:rPr>
        <w:t xml:space="preserve"> mm SDM borudan</w:t>
      </w:r>
      <w:r w:rsidR="008D113C" w:rsidRPr="00900E89">
        <w:rPr>
          <w:rFonts w:ascii="Times New Roman" w:hAnsi="Times New Roman" w:cs="Times New Roman"/>
          <w:kern w:val="22"/>
          <w:sz w:val="24"/>
          <w:szCs w:val="24"/>
        </w:rPr>
        <w:t xml:space="preserve"> imal edilmiş olacaktır.</w:t>
      </w:r>
      <w:r w:rsidR="00EA2094" w:rsidRPr="00900E89">
        <w:rPr>
          <w:rFonts w:ascii="Times New Roman" w:hAnsi="Times New Roman" w:cs="Times New Roman"/>
          <w:kern w:val="22"/>
          <w:sz w:val="24"/>
          <w:szCs w:val="24"/>
        </w:rPr>
        <w:t xml:space="preserve"> </w:t>
      </w:r>
      <w:r w:rsidR="002B7B1D" w:rsidRPr="00900E89">
        <w:rPr>
          <w:rFonts w:ascii="Times New Roman" w:hAnsi="Times New Roman" w:cs="Times New Roman"/>
          <w:sz w:val="24"/>
          <w:szCs w:val="24"/>
        </w:rPr>
        <w:t>Ana taşıyıcı üzerine minimum 5 mm kalınlığında sac malzemelere kaynak yöntemiyle birleştirilmiş rulman yataklarına sıkı geçme yöntemiyle 6205 ZZ rulmanlar monte edilecektir.</w:t>
      </w:r>
      <w:r w:rsidR="00793188" w:rsidRPr="00900E89">
        <w:rPr>
          <w:rFonts w:ascii="Times New Roman" w:hAnsi="Times New Roman" w:cs="Times New Roman"/>
          <w:sz w:val="24"/>
          <w:szCs w:val="24"/>
        </w:rPr>
        <w:t xml:space="preserve"> </w:t>
      </w:r>
      <w:r w:rsidR="002B7B1D" w:rsidRPr="00900E89">
        <w:rPr>
          <w:rFonts w:ascii="Times New Roman" w:hAnsi="Times New Roman" w:cs="Times New Roman"/>
          <w:sz w:val="24"/>
          <w:szCs w:val="24"/>
        </w:rPr>
        <w:t>Spor aleti üzerinde bulunan tutunma amaçlı parçalar Ø</w:t>
      </w:r>
      <w:r w:rsidR="00203E7F" w:rsidRPr="00900E89">
        <w:rPr>
          <w:rFonts w:ascii="Times New Roman" w:hAnsi="Times New Roman" w:cs="Times New Roman"/>
          <w:sz w:val="24"/>
          <w:szCs w:val="24"/>
        </w:rPr>
        <w:t>42</w:t>
      </w:r>
      <w:r w:rsidR="002B7B1D" w:rsidRPr="00900E89">
        <w:rPr>
          <w:rFonts w:ascii="Times New Roman" w:hAnsi="Times New Roman" w:cs="Times New Roman"/>
          <w:sz w:val="24"/>
          <w:szCs w:val="24"/>
        </w:rPr>
        <w:t xml:space="preserve"> x 3</w:t>
      </w:r>
      <w:r w:rsidR="00203E7F" w:rsidRPr="00900E89">
        <w:rPr>
          <w:rFonts w:ascii="Times New Roman" w:hAnsi="Times New Roman" w:cs="Times New Roman"/>
          <w:sz w:val="24"/>
          <w:szCs w:val="24"/>
        </w:rPr>
        <w:t xml:space="preserve"> </w:t>
      </w:r>
      <w:r w:rsidR="002B7B1D" w:rsidRPr="00900E89">
        <w:rPr>
          <w:rFonts w:ascii="Times New Roman" w:hAnsi="Times New Roman" w:cs="Times New Roman"/>
          <w:sz w:val="24"/>
          <w:szCs w:val="24"/>
        </w:rPr>
        <w:t xml:space="preserve">mm SDM borudan üretilecektir. </w:t>
      </w:r>
      <w:r w:rsidR="00DC4F54" w:rsidRPr="00900E89">
        <w:rPr>
          <w:rFonts w:ascii="Times New Roman" w:hAnsi="Times New Roman" w:cs="Times New Roman"/>
          <w:sz w:val="24"/>
          <w:szCs w:val="24"/>
        </w:rPr>
        <w:t>Kol çalıştırma kısmına amortisör yerleştirilecektir.</w:t>
      </w:r>
      <w:r w:rsidR="00451668" w:rsidRPr="00900E89">
        <w:rPr>
          <w:rFonts w:ascii="Times New Roman" w:hAnsi="Times New Roman" w:cs="Times New Roman"/>
          <w:sz w:val="24"/>
          <w:szCs w:val="24"/>
        </w:rPr>
        <w:t xml:space="preserve"> </w:t>
      </w:r>
      <w:r w:rsidR="002B7B1D" w:rsidRPr="00900E89">
        <w:rPr>
          <w:rFonts w:ascii="Times New Roman" w:hAnsi="Times New Roman" w:cs="Times New Roman"/>
          <w:sz w:val="24"/>
          <w:szCs w:val="24"/>
        </w:rPr>
        <w:t>Hareketsiz taşıma amaçlı parçalar Ø</w:t>
      </w:r>
      <w:r w:rsidR="00AC65DC" w:rsidRPr="00900E89">
        <w:rPr>
          <w:rFonts w:ascii="Times New Roman" w:hAnsi="Times New Roman" w:cs="Times New Roman"/>
          <w:sz w:val="24"/>
          <w:szCs w:val="24"/>
        </w:rPr>
        <w:t>89</w:t>
      </w:r>
      <w:r w:rsidR="002B7B1D" w:rsidRPr="00900E89">
        <w:rPr>
          <w:rFonts w:ascii="Times New Roman" w:hAnsi="Times New Roman" w:cs="Times New Roman"/>
          <w:sz w:val="24"/>
          <w:szCs w:val="24"/>
        </w:rPr>
        <w:t xml:space="preserve"> x 3,5 mm SDM borudan imal edilecektir. Hareketsiz taşıyıcı üzerine kaynak yöntemiyle birleştirilmiş Ø40 mm millere </w:t>
      </w:r>
      <w:r w:rsidR="00DC4F54" w:rsidRPr="00900E89">
        <w:rPr>
          <w:rFonts w:ascii="Times New Roman" w:hAnsi="Times New Roman" w:cs="Times New Roman"/>
          <w:sz w:val="24"/>
          <w:szCs w:val="24"/>
        </w:rPr>
        <w:t>600</w:t>
      </w:r>
      <w:r w:rsidR="001753A0" w:rsidRPr="00900E89">
        <w:rPr>
          <w:rFonts w:ascii="Times New Roman" w:hAnsi="Times New Roman" w:cs="Times New Roman"/>
          <w:sz w:val="24"/>
          <w:szCs w:val="24"/>
        </w:rPr>
        <w:t>8</w:t>
      </w:r>
      <w:r w:rsidR="00DC4F54" w:rsidRPr="00900E89">
        <w:rPr>
          <w:rFonts w:ascii="Times New Roman" w:hAnsi="Times New Roman" w:cs="Times New Roman"/>
          <w:sz w:val="24"/>
          <w:szCs w:val="24"/>
        </w:rPr>
        <w:t xml:space="preserve"> rulman sıkı geçme yapılarak aletin diğer tarafında bulunan mekanizmayı harekete geçirecektir. </w:t>
      </w:r>
    </w:p>
    <w:p w:rsidR="006C403F" w:rsidRPr="00900E89" w:rsidRDefault="006C403F" w:rsidP="002B7B1D">
      <w:pPr>
        <w:spacing w:after="0" w:line="276" w:lineRule="auto"/>
        <w:jc w:val="both"/>
        <w:rPr>
          <w:rFonts w:ascii="Times New Roman" w:hAnsi="Times New Roman" w:cs="Times New Roman"/>
          <w:kern w:val="22"/>
          <w:sz w:val="24"/>
          <w:szCs w:val="24"/>
        </w:rPr>
      </w:pPr>
    </w:p>
    <w:p w:rsidR="00414E06" w:rsidRPr="00900E89" w:rsidRDefault="00C076EA"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KULLANILAN YEDEK PARÇALAR</w:t>
      </w:r>
    </w:p>
    <w:p w:rsidR="00D30B56" w:rsidRPr="00900E89" w:rsidRDefault="00D30B56"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ELCİK</w:t>
      </w:r>
    </w:p>
    <w:p w:rsidR="00D30B56" w:rsidRPr="00900E89" w:rsidRDefault="00D30B56" w:rsidP="002B7B1D">
      <w:pPr>
        <w:spacing w:after="0" w:line="276" w:lineRule="auto"/>
        <w:jc w:val="center"/>
        <w:rPr>
          <w:rFonts w:ascii="Times New Roman" w:hAnsi="Times New Roman" w:cs="Times New Roman"/>
          <w:sz w:val="24"/>
          <w:szCs w:val="24"/>
        </w:rPr>
      </w:pPr>
      <w:r w:rsidRPr="00900E89">
        <w:rPr>
          <w:rFonts w:ascii="Times New Roman" w:hAnsi="Times New Roman" w:cs="Times New Roman"/>
          <w:noProof/>
          <w:sz w:val="24"/>
          <w:szCs w:val="24"/>
          <w:lang w:eastAsia="tr-TR"/>
        </w:rPr>
        <w:drawing>
          <wp:inline distT="0" distB="0" distL="0" distR="0" wp14:anchorId="3740F1E4" wp14:editId="518C877A">
            <wp:extent cx="1800000" cy="2536093"/>
            <wp:effectExtent l="0" t="6033" r="4128" b="4127"/>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B15292" w:rsidRPr="00900E89" w:rsidRDefault="00D30B56" w:rsidP="002B7B1D">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sz w:val="24"/>
          <w:szCs w:val="24"/>
        </w:rPr>
        <w:lastRenderedPageBreak/>
        <w:t xml:space="preserve">Elcik elemanı Ø34 </w:t>
      </w:r>
      <w:proofErr w:type="spellStart"/>
      <w:r w:rsidRPr="00900E89">
        <w:rPr>
          <w:rFonts w:ascii="Times New Roman" w:hAnsi="Times New Roman" w:cs="Times New Roman"/>
          <w:sz w:val="24"/>
          <w:szCs w:val="24"/>
        </w:rPr>
        <w:t>mm’lik</w:t>
      </w:r>
      <w:proofErr w:type="spellEnd"/>
      <w:r w:rsidRPr="00900E89">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900E89">
        <w:rPr>
          <w:rFonts w:ascii="Times New Roman" w:hAnsi="Times New Roman" w:cs="Times New Roman"/>
          <w:sz w:val="24"/>
          <w:szCs w:val="24"/>
        </w:rPr>
        <w:t>enjeksiyon</w:t>
      </w:r>
      <w:proofErr w:type="gramEnd"/>
      <w:r w:rsidRPr="00900E89">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900E89">
        <w:rPr>
          <w:rFonts w:ascii="Times New Roman" w:hAnsi="Times New Roman" w:cs="Times New Roman"/>
          <w:sz w:val="24"/>
          <w:szCs w:val="24"/>
        </w:rPr>
        <w:t>radüslü</w:t>
      </w:r>
      <w:proofErr w:type="spellEnd"/>
      <w:r w:rsidRPr="00900E89">
        <w:rPr>
          <w:rFonts w:ascii="Times New Roman" w:hAnsi="Times New Roman" w:cs="Times New Roman"/>
          <w:sz w:val="24"/>
          <w:szCs w:val="24"/>
        </w:rPr>
        <w:t xml:space="preserve"> olması gerekmektedir.</w:t>
      </w:r>
    </w:p>
    <w:p w:rsidR="003D2451" w:rsidRPr="00900E89" w:rsidRDefault="003D2451" w:rsidP="002B7B1D">
      <w:pPr>
        <w:spacing w:after="0" w:line="276" w:lineRule="auto"/>
        <w:jc w:val="center"/>
        <w:rPr>
          <w:rFonts w:ascii="Times New Roman" w:hAnsi="Times New Roman" w:cs="Times New Roman"/>
          <w:b/>
          <w:sz w:val="24"/>
          <w:szCs w:val="24"/>
        </w:rPr>
      </w:pPr>
    </w:p>
    <w:p w:rsidR="00451668" w:rsidRPr="00900E89" w:rsidRDefault="00451668" w:rsidP="007D68F0">
      <w:pPr>
        <w:spacing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SÖNÜMLEME TAKOZU</w:t>
      </w:r>
    </w:p>
    <w:p w:rsidR="00451668" w:rsidRPr="00900E89" w:rsidRDefault="00451668" w:rsidP="00451668">
      <w:pPr>
        <w:spacing w:line="276" w:lineRule="auto"/>
        <w:jc w:val="center"/>
        <w:rPr>
          <w:rFonts w:ascii="Times New Roman" w:hAnsi="Times New Roman" w:cs="Times New Roman"/>
          <w:sz w:val="24"/>
          <w:szCs w:val="24"/>
        </w:rPr>
      </w:pPr>
      <w:r w:rsidRPr="00900E89">
        <w:rPr>
          <w:rFonts w:ascii="Times New Roman" w:hAnsi="Times New Roman" w:cs="Times New Roman"/>
          <w:noProof/>
          <w:sz w:val="24"/>
          <w:szCs w:val="24"/>
          <w:lang w:eastAsia="tr-TR"/>
        </w:rPr>
        <w:drawing>
          <wp:inline distT="0" distB="0" distL="0" distR="0" wp14:anchorId="7FD182C6" wp14:editId="2392D174">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7"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451668" w:rsidRPr="00900E89" w:rsidRDefault="00451668" w:rsidP="00451668">
      <w:pPr>
        <w:spacing w:line="276" w:lineRule="auto"/>
        <w:ind w:firstLine="708"/>
        <w:rPr>
          <w:rFonts w:ascii="Times New Roman" w:hAnsi="Times New Roman" w:cs="Times New Roman"/>
          <w:sz w:val="24"/>
          <w:szCs w:val="24"/>
        </w:rPr>
      </w:pPr>
      <w:r w:rsidRPr="00900E89">
        <w:rPr>
          <w:rFonts w:ascii="Times New Roman" w:hAnsi="Times New Roman" w:cs="Times New Roman"/>
          <w:sz w:val="24"/>
          <w:szCs w:val="24"/>
        </w:rPr>
        <w:t xml:space="preserve">Frenleme </w:t>
      </w:r>
      <w:r w:rsidR="00BF66E9" w:rsidRPr="00900E89">
        <w:rPr>
          <w:rFonts w:ascii="Times New Roman" w:hAnsi="Times New Roman" w:cs="Times New Roman"/>
          <w:sz w:val="24"/>
          <w:szCs w:val="24"/>
        </w:rPr>
        <w:t xml:space="preserve">takozu titreşim ve darbeleri </w:t>
      </w:r>
      <w:proofErr w:type="spellStart"/>
      <w:r w:rsidR="00BF66E9" w:rsidRPr="00900E89">
        <w:rPr>
          <w:rFonts w:ascii="Times New Roman" w:hAnsi="Times New Roman" w:cs="Times New Roman"/>
          <w:sz w:val="24"/>
          <w:szCs w:val="24"/>
        </w:rPr>
        <w:t>abs</w:t>
      </w:r>
      <w:r w:rsidRPr="00900E89">
        <w:rPr>
          <w:rFonts w:ascii="Times New Roman" w:hAnsi="Times New Roman" w:cs="Times New Roman"/>
          <w:sz w:val="24"/>
          <w:szCs w:val="24"/>
        </w:rPr>
        <w:t>orbe</w:t>
      </w:r>
      <w:proofErr w:type="spellEnd"/>
      <w:r w:rsidRPr="00900E89">
        <w:rPr>
          <w:rFonts w:ascii="Times New Roman" w:hAnsi="Times New Roman" w:cs="Times New Roman"/>
          <w:sz w:val="24"/>
          <w:szCs w:val="24"/>
        </w:rPr>
        <w:t xml:space="preserve"> edebilecek şekilde M10 cıvata üzerine baskı olacak şekilde 1.sınıf lastikten imal edilecektir.</w:t>
      </w:r>
    </w:p>
    <w:p w:rsidR="00841FA3" w:rsidRPr="00900E89" w:rsidRDefault="00841FA3" w:rsidP="00841FA3">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BORU GEÇME</w:t>
      </w:r>
    </w:p>
    <w:p w:rsidR="00841FA3" w:rsidRPr="00900E89" w:rsidRDefault="00841FA3" w:rsidP="00841FA3">
      <w:pPr>
        <w:spacing w:after="0" w:line="276" w:lineRule="auto"/>
        <w:jc w:val="center"/>
        <w:rPr>
          <w:rFonts w:ascii="Times New Roman" w:hAnsi="Times New Roman" w:cs="Times New Roman"/>
          <w:b/>
          <w:sz w:val="24"/>
          <w:szCs w:val="24"/>
        </w:rPr>
      </w:pPr>
    </w:p>
    <w:p w:rsidR="00841FA3" w:rsidRPr="00900E89" w:rsidRDefault="00841FA3" w:rsidP="00841FA3">
      <w:pPr>
        <w:spacing w:after="0" w:line="276" w:lineRule="auto"/>
        <w:jc w:val="center"/>
        <w:rPr>
          <w:rFonts w:ascii="Times New Roman" w:hAnsi="Times New Roman" w:cs="Times New Roman"/>
          <w:b/>
          <w:sz w:val="24"/>
          <w:szCs w:val="24"/>
        </w:rPr>
      </w:pPr>
      <w:r w:rsidRPr="00900E89">
        <w:rPr>
          <w:rFonts w:ascii="Times New Roman" w:hAnsi="Times New Roman" w:cs="Times New Roman"/>
          <w:b/>
          <w:noProof/>
          <w:sz w:val="24"/>
          <w:szCs w:val="24"/>
          <w:lang w:eastAsia="tr-TR"/>
        </w:rPr>
        <w:drawing>
          <wp:inline distT="0" distB="0" distL="0" distR="0" wp14:anchorId="36E7E10A" wp14:editId="78B111D3">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841FA3" w:rsidRPr="00900E89" w:rsidRDefault="00841FA3" w:rsidP="00841FA3">
      <w:pPr>
        <w:spacing w:after="0" w:line="276" w:lineRule="auto"/>
        <w:ind w:firstLine="708"/>
        <w:jc w:val="both"/>
        <w:rPr>
          <w:rFonts w:ascii="Times New Roman" w:hAnsi="Times New Roman" w:cs="Times New Roman"/>
          <w:b/>
          <w:sz w:val="24"/>
          <w:szCs w:val="24"/>
        </w:rPr>
      </w:pPr>
      <w:r w:rsidRPr="00900E89">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900E89">
        <w:rPr>
          <w:rFonts w:ascii="Times New Roman" w:hAnsi="Times New Roman" w:cs="Times New Roman"/>
          <w:b/>
          <w:sz w:val="24"/>
          <w:szCs w:val="24"/>
        </w:rPr>
        <w:t xml:space="preserve"> </w:t>
      </w:r>
    </w:p>
    <w:p w:rsidR="00D30B56" w:rsidRPr="00900E89" w:rsidRDefault="00D30B56" w:rsidP="002B7B1D">
      <w:pPr>
        <w:spacing w:after="0" w:line="276" w:lineRule="auto"/>
        <w:rPr>
          <w:rFonts w:ascii="Times New Roman" w:hAnsi="Times New Roman" w:cs="Times New Roman"/>
          <w:b/>
          <w:sz w:val="24"/>
          <w:szCs w:val="24"/>
        </w:rPr>
      </w:pPr>
    </w:p>
    <w:p w:rsidR="00FA1EE8" w:rsidRPr="00900E89" w:rsidRDefault="00FA1EE8" w:rsidP="00FA1EE8">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ANKRAJ TABLASI</w:t>
      </w:r>
    </w:p>
    <w:p w:rsidR="00FA1EE8" w:rsidRPr="00900E89" w:rsidRDefault="00FA1EE8" w:rsidP="00FA1EE8">
      <w:pPr>
        <w:spacing w:after="0" w:line="276" w:lineRule="auto"/>
        <w:jc w:val="center"/>
        <w:rPr>
          <w:rFonts w:ascii="Times New Roman" w:hAnsi="Times New Roman" w:cs="Times New Roman"/>
          <w:b/>
          <w:noProof/>
          <w:sz w:val="24"/>
          <w:szCs w:val="24"/>
          <w:lang w:eastAsia="tr-TR"/>
        </w:rPr>
      </w:pPr>
    </w:p>
    <w:p w:rsidR="00FA1EE8" w:rsidRPr="00900E89" w:rsidRDefault="00FA1EE8" w:rsidP="00FA1EE8">
      <w:pPr>
        <w:spacing w:after="0" w:line="276" w:lineRule="auto"/>
        <w:jc w:val="center"/>
        <w:rPr>
          <w:rFonts w:ascii="Times New Roman" w:hAnsi="Times New Roman" w:cs="Times New Roman"/>
          <w:b/>
          <w:sz w:val="24"/>
          <w:szCs w:val="24"/>
        </w:rPr>
      </w:pPr>
      <w:r w:rsidRPr="00900E89">
        <w:rPr>
          <w:rFonts w:ascii="Times New Roman" w:hAnsi="Times New Roman" w:cs="Times New Roman"/>
          <w:b/>
          <w:noProof/>
          <w:sz w:val="24"/>
          <w:szCs w:val="24"/>
          <w:lang w:eastAsia="tr-TR"/>
        </w:rPr>
        <w:drawing>
          <wp:inline distT="0" distB="0" distL="0" distR="0" wp14:anchorId="6F6A441A" wp14:editId="5AC37C33">
            <wp:extent cx="2968287" cy="1657350"/>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9" cstate="print">
                      <a:extLst>
                        <a:ext uri="{28A0092B-C50C-407E-A947-70E740481C1C}">
                          <a14:useLocalDpi xmlns:a14="http://schemas.microsoft.com/office/drawing/2010/main" val="0"/>
                        </a:ext>
                      </a:extLst>
                    </a:blip>
                    <a:srcRect l="5457" t="20328" r="22288" b="27461"/>
                    <a:stretch/>
                  </pic:blipFill>
                  <pic:spPr bwMode="auto">
                    <a:xfrm>
                      <a:off x="0" y="0"/>
                      <a:ext cx="2970840" cy="1658776"/>
                    </a:xfrm>
                    <a:prstGeom prst="rect">
                      <a:avLst/>
                    </a:prstGeom>
                    <a:ln>
                      <a:noFill/>
                    </a:ln>
                    <a:extLst>
                      <a:ext uri="{53640926-AAD7-44D8-BBD7-CCE9431645EC}">
                        <a14:shadowObscured xmlns:a14="http://schemas.microsoft.com/office/drawing/2010/main"/>
                      </a:ext>
                    </a:extLst>
                  </pic:spPr>
                </pic:pic>
              </a:graphicData>
            </a:graphic>
          </wp:inline>
        </w:drawing>
      </w:r>
    </w:p>
    <w:p w:rsidR="00FA1EE8" w:rsidRPr="00900E89" w:rsidRDefault="00FA1EE8" w:rsidP="00FA1EE8">
      <w:pPr>
        <w:spacing w:after="0" w:line="276" w:lineRule="auto"/>
        <w:ind w:firstLine="360"/>
        <w:jc w:val="both"/>
        <w:rPr>
          <w:rFonts w:ascii="Times New Roman" w:hAnsi="Times New Roman" w:cs="Times New Roman"/>
          <w:sz w:val="24"/>
          <w:szCs w:val="24"/>
        </w:rPr>
      </w:pPr>
      <w:r w:rsidRPr="00900E89">
        <w:rPr>
          <w:rFonts w:ascii="Times New Roman" w:hAnsi="Times New Roman" w:cs="Times New Roman"/>
          <w:sz w:val="24"/>
          <w:szCs w:val="24"/>
        </w:rPr>
        <w:t xml:space="preserve">Teknik resme göre tasarlanacak olan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tablası 8 mm </w:t>
      </w:r>
      <w:proofErr w:type="spellStart"/>
      <w:r w:rsidRPr="00900E89">
        <w:rPr>
          <w:rFonts w:ascii="Times New Roman" w:hAnsi="Times New Roman" w:cs="Times New Roman"/>
          <w:sz w:val="24"/>
          <w:szCs w:val="24"/>
        </w:rPr>
        <w:t>platina</w:t>
      </w:r>
      <w:proofErr w:type="spellEnd"/>
      <w:r w:rsidRPr="00900E89">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arasında minimum 8 mm kalınlığında </w:t>
      </w:r>
      <w:proofErr w:type="spellStart"/>
      <w:r w:rsidRPr="00900E89">
        <w:rPr>
          <w:rFonts w:ascii="Times New Roman" w:hAnsi="Times New Roman" w:cs="Times New Roman"/>
          <w:sz w:val="24"/>
          <w:szCs w:val="24"/>
        </w:rPr>
        <w:t>federler</w:t>
      </w:r>
      <w:proofErr w:type="spellEnd"/>
      <w:r w:rsidRPr="00900E89">
        <w:rPr>
          <w:rFonts w:ascii="Times New Roman" w:hAnsi="Times New Roman" w:cs="Times New Roman"/>
          <w:sz w:val="24"/>
          <w:szCs w:val="24"/>
        </w:rPr>
        <w:t xml:space="preserve"> gövdeye ve </w:t>
      </w:r>
      <w:proofErr w:type="spellStart"/>
      <w:r w:rsidRPr="00900E89">
        <w:rPr>
          <w:rFonts w:ascii="Times New Roman" w:hAnsi="Times New Roman" w:cs="Times New Roman"/>
          <w:sz w:val="24"/>
          <w:szCs w:val="24"/>
        </w:rPr>
        <w:t>ankraja</w:t>
      </w:r>
      <w:proofErr w:type="spellEnd"/>
      <w:r w:rsidRPr="00900E89">
        <w:rPr>
          <w:rFonts w:ascii="Times New Roman" w:hAnsi="Times New Roman" w:cs="Times New Roman"/>
          <w:sz w:val="24"/>
          <w:szCs w:val="24"/>
        </w:rPr>
        <w:t xml:space="preserve"> kaynak yöntemiyle birleştirilecektir.</w:t>
      </w:r>
    </w:p>
    <w:p w:rsidR="00E97629" w:rsidRPr="00900E89" w:rsidRDefault="00E97629" w:rsidP="002B7B1D">
      <w:pPr>
        <w:spacing w:after="0" w:line="276" w:lineRule="auto"/>
        <w:ind w:firstLine="360"/>
        <w:jc w:val="both"/>
        <w:rPr>
          <w:rFonts w:ascii="Times New Roman" w:hAnsi="Times New Roman" w:cs="Times New Roman"/>
          <w:sz w:val="24"/>
          <w:szCs w:val="24"/>
        </w:rPr>
      </w:pPr>
    </w:p>
    <w:p w:rsidR="008D2CE3" w:rsidRPr="00900E89" w:rsidRDefault="008D2CE3"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ALT KAPAMA</w:t>
      </w:r>
    </w:p>
    <w:p w:rsidR="00091EB5" w:rsidRPr="00900E89" w:rsidRDefault="00091EB5" w:rsidP="002B7B1D">
      <w:pPr>
        <w:spacing w:after="0" w:line="276" w:lineRule="auto"/>
        <w:jc w:val="center"/>
        <w:rPr>
          <w:rFonts w:ascii="Times New Roman" w:hAnsi="Times New Roman" w:cs="Times New Roman"/>
          <w:b/>
          <w:sz w:val="24"/>
          <w:szCs w:val="24"/>
        </w:rPr>
      </w:pPr>
    </w:p>
    <w:p w:rsidR="008D2CE3" w:rsidRPr="00900E89" w:rsidRDefault="008D2CE3"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noProof/>
          <w:sz w:val="24"/>
          <w:szCs w:val="24"/>
          <w:lang w:eastAsia="tr-TR"/>
        </w:rPr>
        <w:drawing>
          <wp:inline distT="0" distB="0" distL="0" distR="0" wp14:anchorId="1C435D72" wp14:editId="5F649E8D">
            <wp:extent cx="3378573" cy="2095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545" cy="2098584"/>
                    </a:xfrm>
                    <a:prstGeom prst="rect">
                      <a:avLst/>
                    </a:prstGeom>
                    <a:noFill/>
                    <a:ln>
                      <a:noFill/>
                    </a:ln>
                  </pic:spPr>
                </pic:pic>
              </a:graphicData>
            </a:graphic>
          </wp:inline>
        </w:drawing>
      </w:r>
    </w:p>
    <w:p w:rsidR="006C403F" w:rsidRPr="00900E89" w:rsidRDefault="006C403F" w:rsidP="002B7B1D">
      <w:pPr>
        <w:spacing w:after="0" w:line="276" w:lineRule="auto"/>
        <w:jc w:val="center"/>
        <w:rPr>
          <w:rFonts w:ascii="Times New Roman" w:hAnsi="Times New Roman" w:cs="Times New Roman"/>
          <w:b/>
          <w:sz w:val="24"/>
          <w:szCs w:val="24"/>
        </w:rPr>
      </w:pPr>
    </w:p>
    <w:p w:rsidR="00414E06" w:rsidRPr="00900E89" w:rsidRDefault="008D2CE3" w:rsidP="002B7B1D">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sz w:val="24"/>
          <w:szCs w:val="24"/>
        </w:rPr>
        <w:t xml:space="preserve">425 x 425 mm ölçülerinde 1. Sınıf polietilen malzemeden plastik </w:t>
      </w:r>
      <w:proofErr w:type="gramStart"/>
      <w:r w:rsidRPr="00900E89">
        <w:rPr>
          <w:rFonts w:ascii="Times New Roman" w:hAnsi="Times New Roman" w:cs="Times New Roman"/>
          <w:sz w:val="24"/>
          <w:szCs w:val="24"/>
        </w:rPr>
        <w:t>enje</w:t>
      </w:r>
      <w:r w:rsidR="00875D09" w:rsidRPr="00900E89">
        <w:rPr>
          <w:rFonts w:ascii="Times New Roman" w:hAnsi="Times New Roman" w:cs="Times New Roman"/>
          <w:sz w:val="24"/>
          <w:szCs w:val="24"/>
        </w:rPr>
        <w:t>k</w:t>
      </w:r>
      <w:r w:rsidRPr="00900E89">
        <w:rPr>
          <w:rFonts w:ascii="Times New Roman" w:hAnsi="Times New Roman" w:cs="Times New Roman"/>
          <w:sz w:val="24"/>
          <w:szCs w:val="24"/>
        </w:rPr>
        <w:t>siyon</w:t>
      </w:r>
      <w:proofErr w:type="gramEnd"/>
      <w:r w:rsidRPr="00900E89">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900E89">
        <w:rPr>
          <w:rFonts w:ascii="Times New Roman" w:hAnsi="Times New Roman" w:cs="Times New Roman"/>
          <w:sz w:val="24"/>
          <w:szCs w:val="24"/>
        </w:rPr>
        <w:t>dizayna</w:t>
      </w:r>
      <w:proofErr w:type="gramEnd"/>
      <w:r w:rsidRPr="00900E89">
        <w:rPr>
          <w:rFonts w:ascii="Times New Roman" w:hAnsi="Times New Roman" w:cs="Times New Roman"/>
          <w:sz w:val="24"/>
          <w:szCs w:val="24"/>
        </w:rPr>
        <w:t xml:space="preserve"> sahip olup parçalar birbirine geçirilerek bağlantı elemanlarıyla monte edilmelidir.</w:t>
      </w:r>
    </w:p>
    <w:p w:rsidR="0059435B" w:rsidRPr="00900E89" w:rsidRDefault="0059435B" w:rsidP="002B7B1D">
      <w:pPr>
        <w:spacing w:after="0" w:line="276" w:lineRule="auto"/>
        <w:ind w:firstLine="708"/>
        <w:jc w:val="both"/>
        <w:rPr>
          <w:rFonts w:ascii="Times New Roman" w:hAnsi="Times New Roman" w:cs="Times New Roman"/>
          <w:sz w:val="24"/>
          <w:szCs w:val="24"/>
        </w:rPr>
      </w:pPr>
    </w:p>
    <w:p w:rsidR="00900E89" w:rsidRPr="00900E89" w:rsidRDefault="00900E89" w:rsidP="00900E89">
      <w:pPr>
        <w:spacing w:after="0" w:line="276" w:lineRule="auto"/>
        <w:ind w:firstLine="708"/>
        <w:jc w:val="center"/>
        <w:rPr>
          <w:rFonts w:ascii="Times New Roman" w:hAnsi="Times New Roman" w:cs="Times New Roman"/>
          <w:b/>
          <w:sz w:val="24"/>
          <w:szCs w:val="24"/>
        </w:rPr>
      </w:pPr>
      <w:r w:rsidRPr="00900E89">
        <w:rPr>
          <w:rFonts w:ascii="Times New Roman" w:hAnsi="Times New Roman" w:cs="Times New Roman"/>
          <w:b/>
          <w:sz w:val="24"/>
          <w:szCs w:val="24"/>
        </w:rPr>
        <w:t>YÜZEY KAPLAMA</w:t>
      </w:r>
    </w:p>
    <w:p w:rsidR="00900E89" w:rsidRPr="00900E89" w:rsidRDefault="00900E89" w:rsidP="00900E89">
      <w:pPr>
        <w:spacing w:after="0" w:line="276" w:lineRule="auto"/>
        <w:ind w:firstLine="708"/>
        <w:jc w:val="center"/>
        <w:rPr>
          <w:rFonts w:ascii="Times New Roman" w:hAnsi="Times New Roman" w:cs="Times New Roman"/>
          <w:b/>
          <w:sz w:val="24"/>
          <w:szCs w:val="24"/>
        </w:rPr>
      </w:pPr>
    </w:p>
    <w:p w:rsidR="00900E89" w:rsidRPr="00900E89" w:rsidRDefault="00900E89" w:rsidP="00900E89">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sz w:val="24"/>
          <w:szCs w:val="24"/>
        </w:rPr>
        <w:t xml:space="preserve">Tüm metal </w:t>
      </w:r>
      <w:proofErr w:type="gramStart"/>
      <w:r w:rsidRPr="00900E89">
        <w:rPr>
          <w:rFonts w:ascii="Times New Roman" w:hAnsi="Times New Roman" w:cs="Times New Roman"/>
          <w:sz w:val="24"/>
          <w:szCs w:val="24"/>
        </w:rPr>
        <w:t>konstrüksiyon</w:t>
      </w:r>
      <w:proofErr w:type="gramEnd"/>
      <w:r w:rsidRPr="00900E8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00E89">
        <w:rPr>
          <w:rFonts w:ascii="Times New Roman" w:hAnsi="Times New Roman" w:cs="Times New Roman"/>
          <w:sz w:val="24"/>
          <w:szCs w:val="24"/>
        </w:rPr>
        <w:t>konstrüksiyon</w:t>
      </w:r>
      <w:proofErr w:type="gramEnd"/>
      <w:r w:rsidRPr="00900E89">
        <w:rPr>
          <w:rFonts w:ascii="Times New Roman" w:hAnsi="Times New Roman" w:cs="Times New Roman"/>
          <w:sz w:val="24"/>
          <w:szCs w:val="24"/>
        </w:rPr>
        <w:t xml:space="preserve"> ekipmanları püskürtme yöntemiyle elektrostatik toz boya ile kaplanacaktır.</w:t>
      </w:r>
    </w:p>
    <w:p w:rsidR="00900E89" w:rsidRPr="00900E89" w:rsidRDefault="00900E89" w:rsidP="00900E89">
      <w:pPr>
        <w:spacing w:after="0" w:line="276" w:lineRule="auto"/>
        <w:ind w:firstLine="708"/>
        <w:jc w:val="both"/>
        <w:rPr>
          <w:rFonts w:ascii="Times New Roman" w:hAnsi="Times New Roman" w:cs="Times New Roman"/>
          <w:sz w:val="24"/>
          <w:szCs w:val="24"/>
        </w:rPr>
      </w:pPr>
    </w:p>
    <w:p w:rsidR="00900E89" w:rsidRPr="00900E89" w:rsidRDefault="00900E89" w:rsidP="00900E89">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lastRenderedPageBreak/>
        <w:t xml:space="preserve"> KUMLAMA METOTU</w:t>
      </w:r>
    </w:p>
    <w:p w:rsidR="00900E89" w:rsidRPr="00900E89" w:rsidRDefault="00900E89" w:rsidP="00900E89">
      <w:pPr>
        <w:spacing w:after="0" w:line="276" w:lineRule="auto"/>
        <w:jc w:val="center"/>
        <w:rPr>
          <w:rFonts w:ascii="Times New Roman" w:hAnsi="Times New Roman" w:cs="Times New Roman"/>
          <w:b/>
          <w:sz w:val="24"/>
          <w:szCs w:val="24"/>
        </w:rPr>
      </w:pPr>
    </w:p>
    <w:p w:rsidR="00900E89" w:rsidRPr="00900E89" w:rsidRDefault="00900E89" w:rsidP="00900E89">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sz w:val="24"/>
          <w:szCs w:val="24"/>
        </w:rPr>
        <w:t xml:space="preserve">Kumlama işleminin istenilen şekilde oluşması için S – 330 ile S – 660 arasında özel yapılmış çelik </w:t>
      </w:r>
      <w:proofErr w:type="spellStart"/>
      <w:r w:rsidRPr="00900E89">
        <w:rPr>
          <w:rFonts w:ascii="Times New Roman" w:hAnsi="Times New Roman" w:cs="Times New Roman"/>
          <w:sz w:val="24"/>
          <w:szCs w:val="24"/>
        </w:rPr>
        <w:t>gridler</w:t>
      </w:r>
      <w:proofErr w:type="spellEnd"/>
      <w:r w:rsidRPr="00900E8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00E89">
        <w:rPr>
          <w:rFonts w:ascii="Times New Roman" w:eastAsia="Times New Roman" w:hAnsi="Times New Roman" w:cs="Times New Roman"/>
          <w:sz w:val="24"/>
          <w:szCs w:val="24"/>
          <w:lang w:eastAsia="tr-TR"/>
        </w:rPr>
        <w:t>hızı 3 dev./</w:t>
      </w:r>
      <w:proofErr w:type="spellStart"/>
      <w:r w:rsidRPr="00900E89">
        <w:rPr>
          <w:rFonts w:ascii="Times New Roman" w:eastAsia="Times New Roman" w:hAnsi="Times New Roman" w:cs="Times New Roman"/>
          <w:sz w:val="24"/>
          <w:szCs w:val="24"/>
          <w:lang w:eastAsia="tr-TR"/>
        </w:rPr>
        <w:t>dak</w:t>
      </w:r>
      <w:proofErr w:type="spellEnd"/>
      <w:r w:rsidRPr="00900E89">
        <w:rPr>
          <w:rFonts w:ascii="Times New Roman" w:eastAsia="Times New Roman" w:hAnsi="Times New Roman" w:cs="Times New Roman"/>
          <w:sz w:val="24"/>
          <w:szCs w:val="24"/>
          <w:lang w:eastAsia="tr-TR"/>
        </w:rPr>
        <w:t xml:space="preserve">. </w:t>
      </w:r>
      <w:proofErr w:type="gramStart"/>
      <w:r w:rsidRPr="00900E89">
        <w:rPr>
          <w:rFonts w:ascii="Times New Roman" w:eastAsia="Times New Roman" w:hAnsi="Times New Roman" w:cs="Times New Roman"/>
          <w:sz w:val="24"/>
          <w:szCs w:val="24"/>
          <w:lang w:eastAsia="tr-TR"/>
        </w:rPr>
        <w:t>dan</w:t>
      </w:r>
      <w:proofErr w:type="gramEnd"/>
      <w:r w:rsidRPr="00900E89">
        <w:rPr>
          <w:rFonts w:ascii="Times New Roman" w:eastAsia="Times New Roman" w:hAnsi="Times New Roman" w:cs="Times New Roman"/>
          <w:sz w:val="24"/>
          <w:szCs w:val="24"/>
          <w:lang w:eastAsia="tr-TR"/>
        </w:rPr>
        <w:t> 10 dev./</w:t>
      </w:r>
      <w:proofErr w:type="spellStart"/>
      <w:r w:rsidRPr="00900E89">
        <w:rPr>
          <w:rFonts w:ascii="Times New Roman" w:eastAsia="Times New Roman" w:hAnsi="Times New Roman" w:cs="Times New Roman"/>
          <w:sz w:val="24"/>
          <w:szCs w:val="24"/>
          <w:lang w:eastAsia="tr-TR"/>
        </w:rPr>
        <w:t>dak</w:t>
      </w:r>
      <w:proofErr w:type="spellEnd"/>
      <w:r w:rsidRPr="00900E89">
        <w:rPr>
          <w:rFonts w:ascii="Times New Roman" w:hAnsi="Times New Roman" w:cs="Times New Roman"/>
          <w:sz w:val="24"/>
          <w:szCs w:val="24"/>
        </w:rPr>
        <w:t xml:space="preserve"> arası ayarlanmalı ve askı 360 derece dönerek kumlamanın yapılması sağlanır.</w:t>
      </w:r>
    </w:p>
    <w:p w:rsidR="00900E89" w:rsidRPr="00900E89" w:rsidRDefault="00900E89" w:rsidP="00900E89">
      <w:pPr>
        <w:pStyle w:val="ListeParagraf"/>
        <w:spacing w:after="0"/>
        <w:ind w:left="0"/>
        <w:jc w:val="center"/>
        <w:rPr>
          <w:rFonts w:ascii="Times New Roman" w:hAnsi="Times New Roman" w:cs="Times New Roman"/>
          <w:sz w:val="24"/>
          <w:szCs w:val="24"/>
        </w:rPr>
      </w:pPr>
      <w:r w:rsidRPr="00900E89">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900E89">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00E89" w:rsidRPr="00900E89" w:rsidRDefault="00900E89" w:rsidP="00900E89">
      <w:pPr>
        <w:pStyle w:val="ListeParagraf"/>
        <w:spacing w:after="0"/>
        <w:ind w:left="0"/>
        <w:jc w:val="both"/>
        <w:rPr>
          <w:rFonts w:ascii="Times New Roman" w:hAnsi="Times New Roman" w:cs="Times New Roman"/>
          <w:sz w:val="24"/>
          <w:szCs w:val="24"/>
        </w:rPr>
      </w:pPr>
    </w:p>
    <w:p w:rsidR="00900E89" w:rsidRPr="00900E89" w:rsidRDefault="00900E89" w:rsidP="00900E89">
      <w:pPr>
        <w:spacing w:after="0" w:line="276" w:lineRule="auto"/>
        <w:ind w:firstLine="708"/>
        <w:jc w:val="both"/>
        <w:rPr>
          <w:rFonts w:ascii="Times New Roman" w:hAnsi="Times New Roman" w:cs="Times New Roman"/>
          <w:b/>
          <w:sz w:val="24"/>
          <w:szCs w:val="24"/>
        </w:rPr>
      </w:pPr>
      <w:r w:rsidRPr="00900E8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00E89">
        <w:rPr>
          <w:rFonts w:ascii="Times New Roman" w:hAnsi="Times New Roman" w:cs="Times New Roman"/>
          <w:sz w:val="24"/>
          <w:szCs w:val="24"/>
        </w:rPr>
        <w:t>grit</w:t>
      </w:r>
      <w:proofErr w:type="spellEnd"/>
      <w:r w:rsidRPr="00900E89">
        <w:rPr>
          <w:rFonts w:ascii="Times New Roman" w:hAnsi="Times New Roman" w:cs="Times New Roman"/>
          <w:sz w:val="24"/>
          <w:szCs w:val="24"/>
        </w:rPr>
        <w:t xml:space="preserve"> malzeme kullanılmayacaktır. Kumlamada kullanılan </w:t>
      </w:r>
      <w:r w:rsidRPr="00900E89">
        <w:rPr>
          <w:rFonts w:ascii="Times New Roman" w:hAnsi="Times New Roman" w:cs="Times New Roman"/>
          <w:sz w:val="24"/>
          <w:szCs w:val="24"/>
          <w:shd w:val="clear" w:color="auto" w:fill="FFFFFF"/>
        </w:rPr>
        <w:t>tozuması en az ve kumlama gücü en iyi olan kum çeşidi</w:t>
      </w:r>
      <w:r w:rsidRPr="00900E8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00E89">
        <w:rPr>
          <w:rFonts w:ascii="Times New Roman" w:hAnsi="Times New Roman" w:cs="Times New Roman"/>
          <w:sz w:val="24"/>
          <w:szCs w:val="24"/>
        </w:rPr>
        <w:t>micron</w:t>
      </w:r>
      <w:proofErr w:type="spellEnd"/>
      <w:r w:rsidRPr="00900E8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00E89" w:rsidRPr="00900E89" w:rsidRDefault="00900E89" w:rsidP="00900E89">
      <w:pPr>
        <w:spacing w:after="0" w:line="276" w:lineRule="auto"/>
        <w:ind w:firstLine="708"/>
        <w:jc w:val="center"/>
        <w:rPr>
          <w:rFonts w:ascii="Times New Roman" w:hAnsi="Times New Roman" w:cs="Times New Roman"/>
          <w:b/>
          <w:sz w:val="24"/>
          <w:szCs w:val="24"/>
        </w:rPr>
      </w:pPr>
    </w:p>
    <w:p w:rsidR="00900E89" w:rsidRPr="00900E89" w:rsidRDefault="00900E89" w:rsidP="00900E89">
      <w:pPr>
        <w:spacing w:after="0" w:line="276" w:lineRule="auto"/>
        <w:ind w:firstLine="708"/>
        <w:jc w:val="center"/>
        <w:rPr>
          <w:rFonts w:ascii="Times New Roman" w:hAnsi="Times New Roman" w:cs="Times New Roman"/>
          <w:b/>
          <w:sz w:val="24"/>
          <w:szCs w:val="24"/>
        </w:rPr>
      </w:pPr>
      <w:r w:rsidRPr="00900E89">
        <w:rPr>
          <w:rFonts w:ascii="Times New Roman" w:hAnsi="Times New Roman" w:cs="Times New Roman"/>
          <w:b/>
          <w:sz w:val="24"/>
          <w:szCs w:val="24"/>
        </w:rPr>
        <w:t>KAPLAMA METOTU</w:t>
      </w:r>
    </w:p>
    <w:p w:rsidR="00900E89" w:rsidRPr="00900E89" w:rsidRDefault="00900E89" w:rsidP="00900E89">
      <w:pPr>
        <w:spacing w:after="0" w:line="276" w:lineRule="auto"/>
        <w:ind w:firstLine="708"/>
        <w:jc w:val="center"/>
        <w:rPr>
          <w:rFonts w:ascii="Times New Roman" w:hAnsi="Times New Roman" w:cs="Times New Roman"/>
          <w:b/>
          <w:sz w:val="24"/>
          <w:szCs w:val="24"/>
        </w:rPr>
      </w:pPr>
    </w:p>
    <w:p w:rsidR="00900E89" w:rsidRPr="00900E89" w:rsidRDefault="00900E89" w:rsidP="00900E89">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900E89">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900E89">
        <w:rPr>
          <w:rFonts w:ascii="Times New Roman" w:eastAsia="Times New Roman" w:hAnsi="Times New Roman" w:cs="Times New Roman"/>
          <w:sz w:val="24"/>
          <w:szCs w:val="24"/>
          <w:lang w:eastAsia="tr-TR"/>
        </w:rPr>
        <w:t>partikülleri</w:t>
      </w:r>
      <w:proofErr w:type="gramEnd"/>
      <w:r w:rsidRPr="00900E89">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00E89" w:rsidRPr="00900E89" w:rsidRDefault="00900E89" w:rsidP="00900E89">
      <w:pPr>
        <w:shd w:val="clear" w:color="auto" w:fill="FFFFFF"/>
        <w:spacing w:after="0" w:line="276" w:lineRule="auto"/>
        <w:jc w:val="center"/>
        <w:rPr>
          <w:rFonts w:ascii="Times New Roman" w:eastAsia="Times New Roman" w:hAnsi="Times New Roman" w:cs="Times New Roman"/>
          <w:sz w:val="24"/>
          <w:szCs w:val="24"/>
          <w:lang w:eastAsia="tr-TR"/>
        </w:rPr>
      </w:pPr>
      <w:r w:rsidRPr="00900E89">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5" name="Resim 5"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900E89" w:rsidRPr="00900E89" w:rsidRDefault="00900E89" w:rsidP="002B7B1D">
      <w:pPr>
        <w:spacing w:after="0" w:line="276" w:lineRule="auto"/>
        <w:ind w:firstLine="708"/>
        <w:jc w:val="both"/>
        <w:rPr>
          <w:rFonts w:ascii="Times New Roman" w:hAnsi="Times New Roman" w:cs="Times New Roman"/>
          <w:sz w:val="24"/>
          <w:szCs w:val="24"/>
        </w:rPr>
      </w:pPr>
    </w:p>
    <w:p w:rsidR="00E84E14" w:rsidRPr="00900E89" w:rsidRDefault="00E84E14" w:rsidP="002B7B1D">
      <w:pPr>
        <w:spacing w:after="0" w:line="276" w:lineRule="auto"/>
        <w:ind w:firstLine="708"/>
        <w:jc w:val="center"/>
        <w:rPr>
          <w:rFonts w:ascii="Times New Roman" w:hAnsi="Times New Roman" w:cs="Times New Roman"/>
          <w:b/>
          <w:bCs/>
          <w:sz w:val="24"/>
          <w:szCs w:val="24"/>
        </w:rPr>
      </w:pPr>
      <w:r w:rsidRPr="00900E89">
        <w:rPr>
          <w:rFonts w:ascii="Times New Roman" w:hAnsi="Times New Roman" w:cs="Times New Roman"/>
          <w:b/>
          <w:sz w:val="24"/>
          <w:szCs w:val="24"/>
        </w:rPr>
        <w:lastRenderedPageBreak/>
        <w:t xml:space="preserve">BETON </w:t>
      </w:r>
      <w:r w:rsidRPr="00900E89">
        <w:rPr>
          <w:rFonts w:ascii="Times New Roman" w:hAnsi="Times New Roman" w:cs="Times New Roman"/>
          <w:b/>
          <w:bCs/>
          <w:sz w:val="24"/>
          <w:szCs w:val="24"/>
        </w:rPr>
        <w:t>ZEMİNE MONTAJ DETAYLARI</w:t>
      </w:r>
    </w:p>
    <w:p w:rsidR="00E84E14" w:rsidRPr="00900E89" w:rsidRDefault="00E84E14" w:rsidP="002B7B1D">
      <w:pPr>
        <w:spacing w:after="0" w:line="276" w:lineRule="auto"/>
        <w:ind w:firstLine="708"/>
        <w:jc w:val="both"/>
        <w:rPr>
          <w:rFonts w:ascii="Times New Roman" w:hAnsi="Times New Roman" w:cs="Times New Roman"/>
          <w:sz w:val="24"/>
          <w:szCs w:val="24"/>
        </w:rPr>
      </w:pPr>
      <w:r w:rsidRPr="00900E89">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tablası zemine yerleştirilerek teraziye alındıktan sonra </w:t>
      </w:r>
      <w:proofErr w:type="spellStart"/>
      <w:r w:rsidRPr="00900E89">
        <w:rPr>
          <w:rFonts w:ascii="Times New Roman" w:hAnsi="Times New Roman" w:cs="Times New Roman"/>
          <w:sz w:val="24"/>
          <w:szCs w:val="24"/>
        </w:rPr>
        <w:t>flanş</w:t>
      </w:r>
      <w:proofErr w:type="spellEnd"/>
      <w:r w:rsidRPr="00900E89">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900E89" w:rsidRDefault="00E84E14" w:rsidP="002B7B1D">
      <w:pPr>
        <w:spacing w:after="0" w:line="276" w:lineRule="auto"/>
        <w:ind w:firstLine="708"/>
        <w:rPr>
          <w:rFonts w:ascii="Times New Roman" w:hAnsi="Times New Roman" w:cs="Times New Roman"/>
          <w:sz w:val="24"/>
          <w:szCs w:val="24"/>
        </w:rPr>
      </w:pPr>
    </w:p>
    <w:p w:rsidR="00E84E14" w:rsidRPr="00900E89" w:rsidRDefault="00E84E14" w:rsidP="002B7B1D">
      <w:pPr>
        <w:spacing w:after="0" w:line="276" w:lineRule="auto"/>
        <w:ind w:firstLine="708"/>
        <w:jc w:val="center"/>
        <w:rPr>
          <w:rFonts w:ascii="Times New Roman" w:hAnsi="Times New Roman" w:cs="Times New Roman"/>
          <w:b/>
          <w:sz w:val="24"/>
          <w:szCs w:val="24"/>
        </w:rPr>
      </w:pPr>
      <w:r w:rsidRPr="00900E89">
        <w:rPr>
          <w:rFonts w:ascii="Times New Roman" w:hAnsi="Times New Roman" w:cs="Times New Roman"/>
          <w:b/>
          <w:sz w:val="24"/>
          <w:szCs w:val="24"/>
        </w:rPr>
        <w:t>TOPRAK ZEMİNE MONTAJ DETAJLARI</w:t>
      </w:r>
    </w:p>
    <w:p w:rsidR="00E84E14" w:rsidRPr="00900E89" w:rsidRDefault="00E84E14" w:rsidP="002B7B1D">
      <w:pPr>
        <w:spacing w:after="0" w:line="276" w:lineRule="auto"/>
        <w:jc w:val="center"/>
        <w:rPr>
          <w:rFonts w:ascii="Times New Roman" w:hAnsi="Times New Roman" w:cs="Times New Roman"/>
          <w:b/>
          <w:sz w:val="24"/>
          <w:szCs w:val="24"/>
        </w:rPr>
      </w:pPr>
      <w:r w:rsidRPr="00900E89">
        <w:rPr>
          <w:rFonts w:ascii="Times New Roman" w:hAnsi="Times New Roman" w:cs="Times New Roman"/>
          <w:b/>
          <w:sz w:val="24"/>
          <w:szCs w:val="24"/>
        </w:rPr>
        <w:t>ANKRAJ SİSTEMİ</w:t>
      </w:r>
    </w:p>
    <w:p w:rsidR="00E84E14" w:rsidRPr="00900E89" w:rsidRDefault="00E84E14" w:rsidP="002B7B1D">
      <w:pPr>
        <w:spacing w:after="0" w:line="276" w:lineRule="auto"/>
        <w:jc w:val="center"/>
        <w:rPr>
          <w:rFonts w:ascii="Times New Roman" w:hAnsi="Times New Roman" w:cs="Times New Roman"/>
          <w:sz w:val="24"/>
          <w:szCs w:val="24"/>
        </w:rPr>
      </w:pPr>
      <w:bookmarkStart w:id="0" w:name="_GoBack"/>
      <w:r w:rsidRPr="00900E89">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5"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84E14" w:rsidRPr="00900E89" w:rsidRDefault="00E84E14" w:rsidP="002B7B1D">
      <w:pPr>
        <w:spacing w:after="0" w:line="276" w:lineRule="auto"/>
        <w:ind w:firstLine="360"/>
        <w:jc w:val="both"/>
        <w:rPr>
          <w:rFonts w:ascii="Times New Roman" w:hAnsi="Times New Roman" w:cs="Times New Roman"/>
          <w:sz w:val="24"/>
          <w:szCs w:val="24"/>
        </w:rPr>
      </w:pPr>
      <w:r w:rsidRPr="00900E89">
        <w:rPr>
          <w:rFonts w:ascii="Times New Roman" w:hAnsi="Times New Roman" w:cs="Times New Roman"/>
          <w:sz w:val="24"/>
          <w:szCs w:val="24"/>
        </w:rPr>
        <w:t xml:space="preserve">Spor aletlerinin toprak zemine montajı teknik resimde belirtilen ters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yöntemi için tasarlanmış </w:t>
      </w:r>
      <w:proofErr w:type="spellStart"/>
      <w:r w:rsidRPr="00900E89">
        <w:rPr>
          <w:rFonts w:ascii="Times New Roman" w:hAnsi="Times New Roman" w:cs="Times New Roman"/>
          <w:sz w:val="24"/>
          <w:szCs w:val="24"/>
        </w:rPr>
        <w:t>ankrajlarla</w:t>
      </w:r>
      <w:proofErr w:type="spellEnd"/>
      <w:r w:rsidRPr="00900E89">
        <w:rPr>
          <w:rFonts w:ascii="Times New Roman" w:hAnsi="Times New Roman" w:cs="Times New Roman"/>
          <w:sz w:val="24"/>
          <w:szCs w:val="24"/>
        </w:rPr>
        <w:t xml:space="preserve"> gerçekleştirilecektir. </w:t>
      </w:r>
      <w:proofErr w:type="spellStart"/>
      <w:r w:rsidRPr="00900E89">
        <w:rPr>
          <w:rFonts w:ascii="Times New Roman" w:hAnsi="Times New Roman" w:cs="Times New Roman"/>
          <w:sz w:val="24"/>
          <w:szCs w:val="24"/>
        </w:rPr>
        <w:t>Ankrajlar</w:t>
      </w:r>
      <w:proofErr w:type="spellEnd"/>
      <w:r w:rsidRPr="00900E89">
        <w:rPr>
          <w:rFonts w:ascii="Times New Roman" w:hAnsi="Times New Roman" w:cs="Times New Roman"/>
          <w:sz w:val="24"/>
          <w:szCs w:val="24"/>
        </w:rPr>
        <w:t xml:space="preserve"> minimum 350 x 350 x 3 mm ölçülerinde sac malzemeden tablaya monte edilecek Ø16 mm </w:t>
      </w:r>
      <w:proofErr w:type="spellStart"/>
      <w:r w:rsidRPr="00900E89">
        <w:rPr>
          <w:rFonts w:ascii="Times New Roman" w:hAnsi="Times New Roman" w:cs="Times New Roman"/>
          <w:sz w:val="24"/>
          <w:szCs w:val="24"/>
        </w:rPr>
        <w:t>gijon</w:t>
      </w:r>
      <w:proofErr w:type="spellEnd"/>
      <w:r w:rsidRPr="00900E89">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900E89" w:rsidRDefault="00E84E14" w:rsidP="002B7B1D">
      <w:pPr>
        <w:spacing w:after="0" w:line="276" w:lineRule="auto"/>
        <w:ind w:firstLine="360"/>
        <w:jc w:val="both"/>
        <w:rPr>
          <w:rFonts w:ascii="Times New Roman" w:hAnsi="Times New Roman" w:cs="Times New Roman"/>
          <w:sz w:val="24"/>
          <w:szCs w:val="24"/>
        </w:rPr>
      </w:pPr>
      <w:r w:rsidRPr="00900E89">
        <w:rPr>
          <w:rFonts w:ascii="Times New Roman" w:hAnsi="Times New Roman" w:cs="Times New Roman"/>
          <w:sz w:val="24"/>
          <w:szCs w:val="24"/>
        </w:rPr>
        <w:t xml:space="preserve">Spor aletleri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900E89">
        <w:rPr>
          <w:rFonts w:ascii="Times New Roman" w:hAnsi="Times New Roman" w:cs="Times New Roman"/>
          <w:sz w:val="24"/>
          <w:szCs w:val="24"/>
        </w:rPr>
        <w:t>ankraj</w:t>
      </w:r>
      <w:proofErr w:type="spellEnd"/>
      <w:r w:rsidRPr="00900E89">
        <w:rPr>
          <w:rFonts w:ascii="Times New Roman" w:hAnsi="Times New Roman" w:cs="Times New Roman"/>
          <w:sz w:val="24"/>
          <w:szCs w:val="24"/>
        </w:rPr>
        <w:t xml:space="preserve"> çukura yerleştirilip teraziye alındıktan sonra betonlama işlemi uygulanacaktır.</w:t>
      </w:r>
    </w:p>
    <w:p w:rsidR="00E84E14" w:rsidRPr="00900E89" w:rsidRDefault="00E84E14" w:rsidP="002B7B1D">
      <w:pPr>
        <w:spacing w:after="0" w:line="276" w:lineRule="auto"/>
        <w:ind w:firstLine="360"/>
        <w:jc w:val="both"/>
        <w:rPr>
          <w:rFonts w:ascii="Times New Roman" w:hAnsi="Times New Roman" w:cs="Times New Roman"/>
          <w:sz w:val="24"/>
          <w:szCs w:val="24"/>
        </w:rPr>
      </w:pPr>
      <w:proofErr w:type="spellStart"/>
      <w:r w:rsidRPr="00900E89">
        <w:rPr>
          <w:rFonts w:ascii="Times New Roman" w:eastAsia="Arial Unicode MS" w:hAnsi="Times New Roman" w:cs="Times New Roman"/>
          <w:bCs/>
          <w:sz w:val="24"/>
          <w:szCs w:val="24"/>
        </w:rPr>
        <w:t>Ankrajların</w:t>
      </w:r>
      <w:proofErr w:type="spellEnd"/>
      <w:r w:rsidRPr="00900E89">
        <w:rPr>
          <w:rFonts w:ascii="Times New Roman" w:eastAsia="Arial Unicode MS" w:hAnsi="Times New Roman" w:cs="Times New Roman"/>
          <w:bCs/>
          <w:sz w:val="24"/>
          <w:szCs w:val="24"/>
        </w:rPr>
        <w:t xml:space="preserve"> betonlama işleminde</w:t>
      </w:r>
      <w:r w:rsidRPr="00900E89">
        <w:rPr>
          <w:rFonts w:ascii="Times New Roman" w:eastAsia="Arial Unicode MS" w:hAnsi="Times New Roman" w:cs="Times New Roman"/>
          <w:b/>
          <w:bCs/>
          <w:sz w:val="24"/>
          <w:szCs w:val="24"/>
        </w:rPr>
        <w:t xml:space="preserve"> </w:t>
      </w:r>
      <w:r w:rsidR="007A5661" w:rsidRPr="00900E89">
        <w:rPr>
          <w:rFonts w:ascii="Times New Roman" w:hAnsi="Times New Roman" w:cs="Times New Roman"/>
          <w:sz w:val="24"/>
          <w:szCs w:val="24"/>
        </w:rPr>
        <w:t>e</w:t>
      </w:r>
      <w:r w:rsidRPr="00900E89">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900E89" w:rsidRDefault="008D113C" w:rsidP="002B7B1D">
      <w:pPr>
        <w:spacing w:after="0" w:line="276" w:lineRule="auto"/>
        <w:jc w:val="center"/>
        <w:rPr>
          <w:rFonts w:ascii="Times New Roman" w:hAnsi="Times New Roman" w:cs="Times New Roman"/>
          <w:sz w:val="24"/>
          <w:szCs w:val="24"/>
        </w:rPr>
      </w:pPr>
    </w:p>
    <w:sectPr w:rsidR="008D113C" w:rsidRPr="0090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01BEB"/>
    <w:rsid w:val="00091EB5"/>
    <w:rsid w:val="000A5708"/>
    <w:rsid w:val="0010087F"/>
    <w:rsid w:val="001250EC"/>
    <w:rsid w:val="001504FC"/>
    <w:rsid w:val="001753A0"/>
    <w:rsid w:val="00187147"/>
    <w:rsid w:val="001C3CAB"/>
    <w:rsid w:val="001C74C3"/>
    <w:rsid w:val="001E706D"/>
    <w:rsid w:val="00203E7F"/>
    <w:rsid w:val="002408DB"/>
    <w:rsid w:val="002529C8"/>
    <w:rsid w:val="00260935"/>
    <w:rsid w:val="00292685"/>
    <w:rsid w:val="002B7501"/>
    <w:rsid w:val="002B7B1D"/>
    <w:rsid w:val="002F4CEA"/>
    <w:rsid w:val="0034098F"/>
    <w:rsid w:val="00392C4A"/>
    <w:rsid w:val="003D2451"/>
    <w:rsid w:val="003F02A9"/>
    <w:rsid w:val="004133AE"/>
    <w:rsid w:val="00414E06"/>
    <w:rsid w:val="004408B9"/>
    <w:rsid w:val="00451668"/>
    <w:rsid w:val="00456854"/>
    <w:rsid w:val="004837EB"/>
    <w:rsid w:val="00502AD8"/>
    <w:rsid w:val="005105C2"/>
    <w:rsid w:val="00555AE2"/>
    <w:rsid w:val="00593457"/>
    <w:rsid w:val="0059435B"/>
    <w:rsid w:val="006C403F"/>
    <w:rsid w:val="006E724E"/>
    <w:rsid w:val="00711C14"/>
    <w:rsid w:val="007409D8"/>
    <w:rsid w:val="00777B0A"/>
    <w:rsid w:val="0079236F"/>
    <w:rsid w:val="00793188"/>
    <w:rsid w:val="007A5661"/>
    <w:rsid w:val="007C3FFF"/>
    <w:rsid w:val="007D68F0"/>
    <w:rsid w:val="00841FA3"/>
    <w:rsid w:val="00867665"/>
    <w:rsid w:val="00875D09"/>
    <w:rsid w:val="00882ED2"/>
    <w:rsid w:val="008D0AA4"/>
    <w:rsid w:val="008D113C"/>
    <w:rsid w:val="008D2CE3"/>
    <w:rsid w:val="00900E89"/>
    <w:rsid w:val="00927F09"/>
    <w:rsid w:val="009E1F65"/>
    <w:rsid w:val="009F4935"/>
    <w:rsid w:val="00A00E5D"/>
    <w:rsid w:val="00A475EC"/>
    <w:rsid w:val="00A87324"/>
    <w:rsid w:val="00A92326"/>
    <w:rsid w:val="00AA358C"/>
    <w:rsid w:val="00AC1995"/>
    <w:rsid w:val="00AC65DC"/>
    <w:rsid w:val="00AD30FD"/>
    <w:rsid w:val="00AF5615"/>
    <w:rsid w:val="00B15292"/>
    <w:rsid w:val="00B272C9"/>
    <w:rsid w:val="00B3602C"/>
    <w:rsid w:val="00B663D1"/>
    <w:rsid w:val="00B800F2"/>
    <w:rsid w:val="00B96530"/>
    <w:rsid w:val="00BA3338"/>
    <w:rsid w:val="00BF66E9"/>
    <w:rsid w:val="00C076EA"/>
    <w:rsid w:val="00C865FC"/>
    <w:rsid w:val="00C948E5"/>
    <w:rsid w:val="00C95C07"/>
    <w:rsid w:val="00C97FE1"/>
    <w:rsid w:val="00CA0EC7"/>
    <w:rsid w:val="00CB3E2E"/>
    <w:rsid w:val="00CC3908"/>
    <w:rsid w:val="00CD010D"/>
    <w:rsid w:val="00CE0118"/>
    <w:rsid w:val="00D05A29"/>
    <w:rsid w:val="00D30B56"/>
    <w:rsid w:val="00D4174A"/>
    <w:rsid w:val="00D70665"/>
    <w:rsid w:val="00DA1C1F"/>
    <w:rsid w:val="00DA1C97"/>
    <w:rsid w:val="00DC4F54"/>
    <w:rsid w:val="00E10E93"/>
    <w:rsid w:val="00E636B3"/>
    <w:rsid w:val="00E72E34"/>
    <w:rsid w:val="00E84E14"/>
    <w:rsid w:val="00E97629"/>
    <w:rsid w:val="00EA2094"/>
    <w:rsid w:val="00F023CF"/>
    <w:rsid w:val="00F600AB"/>
    <w:rsid w:val="00F97E1A"/>
    <w:rsid w:val="00FA1EE8"/>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3332"/>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00E89"/>
    <w:pPr>
      <w:spacing w:after="200" w:line="276" w:lineRule="auto"/>
      <w:ind w:left="720"/>
      <w:contextualSpacing/>
    </w:pPr>
  </w:style>
  <w:style w:type="character" w:customStyle="1" w:styleId="ListeParagrafChar">
    <w:name w:val="Liste Paragraf Char"/>
    <w:link w:val="ListeParagraf"/>
    <w:uiPriority w:val="34"/>
    <w:locked/>
    <w:rsid w:val="0090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978</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2019-12-12T09:37:00Z</dcterms:created>
  <dcterms:modified xsi:type="dcterms:W3CDTF">2020-01-07T14:24:00Z</dcterms:modified>
</cp:coreProperties>
</file>