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4F3C" w:rsidRPr="005B3068" w:rsidRDefault="00A04F3C" w:rsidP="005B3068">
      <w:pPr>
        <w:spacing w:after="0"/>
        <w:jc w:val="center"/>
        <w:rPr>
          <w:rFonts w:ascii="Times New Roman" w:hAnsi="Times New Roman" w:cs="Times New Roman"/>
          <w:b/>
          <w:sz w:val="40"/>
          <w:szCs w:val="40"/>
        </w:rPr>
      </w:pPr>
      <w:r w:rsidRPr="005B3068">
        <w:rPr>
          <w:rFonts w:ascii="Times New Roman" w:hAnsi="Times New Roman" w:cs="Times New Roman"/>
          <w:b/>
          <w:sz w:val="40"/>
          <w:szCs w:val="40"/>
        </w:rPr>
        <w:t>OYUN GRUBU TEKNİK ŞARTNAMESİ</w:t>
      </w:r>
    </w:p>
    <w:p w:rsidR="00A04F3C" w:rsidRPr="005B3068" w:rsidRDefault="00A04F3C" w:rsidP="005B3068">
      <w:pPr>
        <w:spacing w:after="0"/>
        <w:jc w:val="center"/>
        <w:rPr>
          <w:rFonts w:ascii="Times New Roman" w:hAnsi="Times New Roman" w:cs="Times New Roman"/>
          <w:b/>
          <w:bCs/>
          <w:sz w:val="24"/>
          <w:szCs w:val="24"/>
          <w:u w:val="single"/>
        </w:rPr>
      </w:pPr>
      <w:r w:rsidRPr="005B3068">
        <w:rPr>
          <w:rFonts w:ascii="Times New Roman" w:hAnsi="Times New Roman" w:cs="Times New Roman"/>
          <w:b/>
          <w:bCs/>
          <w:sz w:val="24"/>
          <w:szCs w:val="24"/>
          <w:u w:val="single"/>
        </w:rPr>
        <w:t>GENEL ÖZELLİKLER</w:t>
      </w:r>
    </w:p>
    <w:p w:rsidR="00A04F3C" w:rsidRPr="005B3068" w:rsidRDefault="00A04F3C" w:rsidP="005B3068">
      <w:pPr>
        <w:spacing w:after="0"/>
        <w:jc w:val="center"/>
        <w:rPr>
          <w:rFonts w:ascii="Times New Roman" w:hAnsi="Times New Roman" w:cs="Times New Roman"/>
          <w:b/>
          <w:bCs/>
          <w:sz w:val="24"/>
          <w:szCs w:val="24"/>
          <w:u w:val="single"/>
        </w:rPr>
      </w:pP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Tüm aletlerin metal taşıyıcı ana gövdeleri Ø114 x 2,5 mm SDM malzemeden imal edilmiş olacaktır.</w:t>
      </w: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Oyun grubu üretimi sırasında kaynaklama işleminde gazaltı kaynağı kullanılacaktır.</w:t>
      </w:r>
    </w:p>
    <w:p w:rsidR="00A04F3C" w:rsidRPr="005B3068" w:rsidRDefault="00A04F3C" w:rsidP="005B3068">
      <w:pPr>
        <w:pStyle w:val="ListeParagraf"/>
        <w:numPr>
          <w:ilvl w:val="0"/>
          <w:numId w:val="18"/>
        </w:numPr>
        <w:spacing w:after="0"/>
        <w:contextualSpacing/>
        <w:jc w:val="both"/>
        <w:rPr>
          <w:rFonts w:ascii="Times New Roman" w:hAnsi="Times New Roman" w:cs="Times New Roman"/>
          <w:bCs/>
          <w:sz w:val="24"/>
          <w:szCs w:val="24"/>
        </w:rPr>
      </w:pPr>
      <w:r w:rsidRPr="005B3068">
        <w:rPr>
          <w:rFonts w:ascii="Times New Roman" w:hAnsi="Times New Roman" w:cs="Times New Roman"/>
          <w:bCs/>
          <w:kern w:val="22"/>
          <w:sz w:val="24"/>
          <w:szCs w:val="24"/>
        </w:rPr>
        <w:t>Tüm metal malzemeler ( galvanizler dahil) Kumlama işlemine</w:t>
      </w:r>
      <w:r w:rsidRPr="005B3068">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5B3068">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5B3068">
        <w:rPr>
          <w:rFonts w:ascii="Times New Roman" w:hAnsi="Times New Roman" w:cs="Times New Roman"/>
          <w:bCs/>
          <w:sz w:val="24"/>
          <w:szCs w:val="24"/>
        </w:rPr>
        <w:t xml:space="preserve">Kumlamanın yapıldığına dair resimler idareye ibraz edilecektir. </w:t>
      </w:r>
      <w:r w:rsidRPr="005B3068">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5B3068">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A04F3C" w:rsidRPr="005B3068" w:rsidRDefault="00A04F3C" w:rsidP="005B3068">
      <w:pPr>
        <w:pStyle w:val="ListeParagraf"/>
        <w:spacing w:after="0"/>
        <w:ind w:left="360"/>
        <w:rPr>
          <w:rFonts w:ascii="Times New Roman" w:hAnsi="Times New Roman" w:cs="Times New Roman"/>
          <w:b/>
          <w:bCs/>
          <w:sz w:val="24"/>
          <w:szCs w:val="24"/>
        </w:rPr>
      </w:pPr>
      <w:r w:rsidRPr="005B3068">
        <w:rPr>
          <w:rFonts w:ascii="Times New Roman" w:hAnsi="Times New Roman" w:cs="Times New Roman"/>
          <w:noProof/>
          <w:sz w:val="24"/>
          <w:szCs w:val="24"/>
          <w:lang w:eastAsia="tr-TR"/>
        </w:rPr>
        <w:drawing>
          <wp:inline distT="0" distB="0" distL="0" distR="0" wp14:anchorId="03303CDD" wp14:editId="6C9B9B96">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5B3068">
        <w:rPr>
          <w:rFonts w:ascii="Times New Roman" w:hAnsi="Times New Roman" w:cs="Times New Roman"/>
          <w:b/>
          <w:bCs/>
          <w:sz w:val="24"/>
          <w:szCs w:val="24"/>
        </w:rPr>
        <w:t xml:space="preserve">   </w:t>
      </w:r>
      <w:r w:rsidRPr="005B3068">
        <w:rPr>
          <w:rFonts w:ascii="Times New Roman" w:hAnsi="Times New Roman" w:cs="Times New Roman"/>
          <w:noProof/>
          <w:sz w:val="24"/>
          <w:szCs w:val="24"/>
          <w:lang w:eastAsia="tr-TR"/>
        </w:rPr>
        <w:drawing>
          <wp:inline distT="0" distB="0" distL="0" distR="0" wp14:anchorId="28ACB744" wp14:editId="04FF7A28">
            <wp:extent cx="25450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Kumlama işlemi, uygun aşındırıcıları yüksek basınçta radyal türbin yöntemi ile püskürterek malzemelerin üzerinde biriken, kir, pas, yağ ve boya gibi artıkların yüzeyden arındırılması amacıyla yapılan bir işlemdir. Bu aşındırma mikron mertebede olu</w:t>
      </w:r>
      <w:r w:rsidR="004F2EBA">
        <w:rPr>
          <w:rFonts w:ascii="Times New Roman" w:hAnsi="Times New Roman" w:cs="Times New Roman"/>
          <w:sz w:val="24"/>
          <w:szCs w:val="24"/>
        </w:rPr>
        <w:t xml:space="preserve">r. Kumlama işleminin istenilen </w:t>
      </w:r>
      <w:r w:rsidRPr="005B3068">
        <w:rPr>
          <w:rFonts w:ascii="Times New Roman" w:hAnsi="Times New Roman" w:cs="Times New Roman"/>
          <w:sz w:val="24"/>
          <w:szCs w:val="24"/>
        </w:rPr>
        <w:t xml:space="preserve">şekilde oluşması için S – 330 ile S – 660 arasında özel yapılmış yuvarlak çelik granüller özel basınçlı teknolojik makine sayesinde fırlatma yöntemiyle makinenin içine asılmış ürünlerin her kısmına </w:t>
      </w:r>
      <w:r w:rsidRPr="005B3068">
        <w:rPr>
          <w:rFonts w:ascii="Times New Roman" w:hAnsi="Times New Roman" w:cs="Times New Roman"/>
          <w:sz w:val="24"/>
          <w:szCs w:val="24"/>
        </w:rPr>
        <w:tab/>
        <w:t>noktalama yaparak temizliği sağlanır. Tam temizliğin sağlanması içi Ürünler askı sisteminin hızı 3 dev./dak. dan 10 dev./dak arası ayarlanmalı ve askı 360 derece dönerek kumlamanın yapılması sağlanmalıdır.</w:t>
      </w: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b/>
          <w:bCs/>
          <w:sz w:val="24"/>
          <w:szCs w:val="24"/>
        </w:rPr>
        <w:t xml:space="preserve">Plastisol Kaplama </w:t>
      </w:r>
      <w:r w:rsidRPr="005B3068">
        <w:rPr>
          <w:rFonts w:ascii="Times New Roman" w:hAnsi="Times New Roman" w:cs="Times New Roman"/>
          <w:sz w:val="24"/>
          <w:szCs w:val="24"/>
        </w:rPr>
        <w:t xml:space="preserve">Yüzeyindeki her türlü kir ve yağ lekelerinden arındırılmış yarı mamül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mamülün içeriğinde belli bir orandan sonra başta kanser, obezite ve yüksek kolesterol gibi hormon dengesini bozup insülin direnci gibi hastalıklara neden olabilecek, PVC ( PoliVinilKlorit ) malzemeyi yumuşatmak ve elastik hale getirmek için kullanılan </w:t>
      </w:r>
      <w:r w:rsidRPr="005B3068">
        <w:rPr>
          <w:rFonts w:ascii="Times New Roman" w:hAnsi="Times New Roman" w:cs="Times New Roman"/>
          <w:b/>
          <w:bCs/>
          <w:sz w:val="24"/>
          <w:szCs w:val="24"/>
        </w:rPr>
        <w:t>fitalat</w:t>
      </w:r>
      <w:r w:rsidRPr="005B3068">
        <w:rPr>
          <w:rFonts w:ascii="Times New Roman" w:hAnsi="Times New Roman" w:cs="Times New Roman"/>
          <w:sz w:val="24"/>
          <w:szCs w:val="24"/>
        </w:rPr>
        <w:t xml:space="preserve"> oranının uygun olup ekolojik olarak insan ve çevreye </w:t>
      </w:r>
      <w:r w:rsidRPr="005B3068">
        <w:rPr>
          <w:rFonts w:ascii="Times New Roman" w:hAnsi="Times New Roman" w:cs="Times New Roman"/>
          <w:sz w:val="24"/>
          <w:szCs w:val="24"/>
        </w:rPr>
        <w:lastRenderedPageBreak/>
        <w:t>zarar vermeyecek ve kullanımında sağlığı tehdit edicici hiçbir unsur bulunmayacak şekilde olması gerekmektedir.</w:t>
      </w: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Açıkta kalan tüm boru ağızları plastik kapaklar ile kapatılacaktır.</w:t>
      </w: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Oyun grubunu meydana getiren bütün aksamların her biri nakliye esnasında yıpranmayı engelleyecek şekilde ambalajlanmış olacaktır.</w:t>
      </w:r>
    </w:p>
    <w:p w:rsidR="00A04F3C" w:rsidRPr="005B3068" w:rsidRDefault="00A04F3C" w:rsidP="005B3068">
      <w:pPr>
        <w:pStyle w:val="ListeParagraf"/>
        <w:numPr>
          <w:ilvl w:val="0"/>
          <w:numId w:val="18"/>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Alçak yoğunluklu lineer polietilen (LLDPE-Lineer LowDensityPolyethylene) kullanılacaktır.</w:t>
      </w:r>
    </w:p>
    <w:p w:rsidR="00A04F3C" w:rsidRPr="005B3068" w:rsidRDefault="00A04F3C" w:rsidP="005B3068">
      <w:pPr>
        <w:pStyle w:val="ListeParagraf"/>
        <w:numPr>
          <w:ilvl w:val="0"/>
          <w:numId w:val="18"/>
        </w:numPr>
        <w:spacing w:after="0"/>
        <w:contextualSpacing/>
        <w:jc w:val="both"/>
        <w:rPr>
          <w:rFonts w:ascii="Times New Roman" w:eastAsia="Arial Unicode MS" w:hAnsi="Times New Roman" w:cs="Times New Roman"/>
          <w:b/>
          <w:bCs/>
          <w:sz w:val="24"/>
          <w:szCs w:val="24"/>
        </w:rPr>
      </w:pPr>
      <w:r w:rsidRPr="005B3068">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A04F3C" w:rsidRPr="005B3068" w:rsidRDefault="00A04F3C" w:rsidP="005B3068">
      <w:pPr>
        <w:pStyle w:val="ListeParagraf"/>
        <w:numPr>
          <w:ilvl w:val="0"/>
          <w:numId w:val="18"/>
        </w:numPr>
        <w:spacing w:after="0"/>
        <w:contextualSpacing/>
        <w:jc w:val="both"/>
        <w:rPr>
          <w:rFonts w:ascii="Times New Roman" w:eastAsia="Arial Unicode MS" w:hAnsi="Times New Roman" w:cs="Times New Roman"/>
          <w:b/>
          <w:bCs/>
          <w:sz w:val="24"/>
          <w:szCs w:val="24"/>
        </w:rPr>
      </w:pPr>
      <w:r w:rsidRPr="005B3068">
        <w:rPr>
          <w:rFonts w:ascii="Times New Roman" w:eastAsia="Arial Unicode MS" w:hAnsi="Times New Roman" w:cs="Times New Roman"/>
          <w:sz w:val="24"/>
          <w:szCs w:val="24"/>
        </w:rPr>
        <w:t xml:space="preserve">Oyun elemanlarının montajı esnasında elektriklenmeyi önlemek için </w:t>
      </w:r>
      <w:r w:rsidRPr="005B3068">
        <w:rPr>
          <w:rFonts w:ascii="Times New Roman" w:eastAsia="Arial Unicode MS" w:hAnsi="Times New Roman" w:cs="Times New Roman"/>
          <w:bCs/>
          <w:sz w:val="24"/>
          <w:szCs w:val="24"/>
        </w:rPr>
        <w:t xml:space="preserve">katodik toprak kutuplaştırma tekniği </w:t>
      </w:r>
      <w:r w:rsidRPr="005B3068">
        <w:rPr>
          <w:rFonts w:ascii="Times New Roman" w:eastAsia="Arial Unicode MS" w:hAnsi="Times New Roman" w:cs="Times New Roman"/>
          <w:sz w:val="24"/>
          <w:szCs w:val="24"/>
        </w:rPr>
        <w:t>uygulanacaktır.</w:t>
      </w:r>
    </w:p>
    <w:p w:rsidR="00A04F3C" w:rsidRPr="005B3068" w:rsidRDefault="00A04F3C" w:rsidP="005B3068">
      <w:pPr>
        <w:pStyle w:val="ListeParagraf"/>
        <w:numPr>
          <w:ilvl w:val="0"/>
          <w:numId w:val="18"/>
        </w:numPr>
        <w:spacing w:after="0"/>
        <w:contextualSpacing/>
        <w:jc w:val="both"/>
        <w:rPr>
          <w:rFonts w:ascii="Times New Roman" w:hAnsi="Times New Roman" w:cs="Times New Roman"/>
          <w:kern w:val="22"/>
          <w:sz w:val="24"/>
          <w:szCs w:val="24"/>
        </w:rPr>
      </w:pPr>
      <w:r w:rsidRPr="005B3068">
        <w:rPr>
          <w:rFonts w:ascii="Times New Roman" w:hAnsi="Times New Roman" w:cs="Times New Roman"/>
          <w:sz w:val="24"/>
          <w:szCs w:val="24"/>
        </w:rPr>
        <w:t>İdarenin arızayı bildirmesine müteakip en geç 24 saat içerisinde müdahale edilecektir.</w:t>
      </w:r>
    </w:p>
    <w:p w:rsidR="00A04F3C" w:rsidRPr="005B3068" w:rsidRDefault="00A04F3C" w:rsidP="005B3068">
      <w:pPr>
        <w:pStyle w:val="ListeParagraf"/>
        <w:numPr>
          <w:ilvl w:val="0"/>
          <w:numId w:val="18"/>
        </w:numPr>
        <w:spacing w:after="0"/>
        <w:contextualSpacing/>
        <w:jc w:val="both"/>
        <w:rPr>
          <w:rFonts w:ascii="Times New Roman" w:hAnsi="Times New Roman" w:cs="Times New Roman"/>
          <w:kern w:val="22"/>
          <w:sz w:val="24"/>
          <w:szCs w:val="24"/>
        </w:rPr>
      </w:pPr>
      <w:r w:rsidRPr="005B3068">
        <w:rPr>
          <w:rFonts w:ascii="Times New Roman" w:hAnsi="Times New Roman" w:cs="Times New Roman"/>
          <w:sz w:val="24"/>
          <w:szCs w:val="24"/>
        </w:rPr>
        <w:t>Teknik şartnamedeki ölçülerde -%5 oranında,  ağırlıklarda ise -%3 oranında tolerans verilmiş, max. ölçüler serbest bırakılmıştır.</w:t>
      </w:r>
    </w:p>
    <w:p w:rsidR="00A04F3C" w:rsidRPr="005B3068" w:rsidRDefault="00A04F3C" w:rsidP="005B3068">
      <w:pPr>
        <w:pStyle w:val="ListeParagraf"/>
        <w:numPr>
          <w:ilvl w:val="0"/>
          <w:numId w:val="18"/>
        </w:numPr>
        <w:spacing w:after="0"/>
        <w:contextualSpacing/>
        <w:rPr>
          <w:rFonts w:ascii="Times New Roman" w:hAnsi="Times New Roman" w:cs="Times New Roman"/>
          <w:sz w:val="24"/>
          <w:szCs w:val="24"/>
        </w:rPr>
      </w:pPr>
      <w:r w:rsidRPr="005B3068">
        <w:rPr>
          <w:rFonts w:ascii="Times New Roman" w:hAnsi="Times New Roman" w:cs="Times New Roman"/>
          <w:sz w:val="24"/>
          <w:szCs w:val="24"/>
        </w:rPr>
        <w:t>Boru Başlığı 89-114</w:t>
      </w:r>
    </w:p>
    <w:p w:rsidR="00A04F3C" w:rsidRPr="005B3068" w:rsidRDefault="00A04F3C" w:rsidP="005B3068">
      <w:pPr>
        <w:spacing w:after="0"/>
        <w:jc w:val="center"/>
        <w:rPr>
          <w:rFonts w:ascii="Times New Roman" w:hAnsi="Times New Roman" w:cs="Times New Roman"/>
          <w:sz w:val="24"/>
          <w:szCs w:val="24"/>
        </w:rPr>
      </w:pPr>
      <w:r w:rsidRPr="005B3068">
        <w:rPr>
          <w:rFonts w:ascii="Times New Roman" w:hAnsi="Times New Roman" w:cs="Times New Roman"/>
          <w:noProof/>
          <w:sz w:val="24"/>
          <w:szCs w:val="24"/>
          <w:lang w:eastAsia="tr-TR"/>
        </w:rPr>
        <w:drawing>
          <wp:inline distT="0" distB="0" distL="0" distR="0" wp14:anchorId="57FE0AD3" wp14:editId="47F226A1">
            <wp:extent cx="2846511" cy="2018434"/>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A04F3C" w:rsidRPr="005B3068" w:rsidRDefault="00A04F3C" w:rsidP="005B3068">
      <w:pPr>
        <w:spacing w:after="0"/>
        <w:jc w:val="both"/>
        <w:rPr>
          <w:rFonts w:ascii="Times New Roman" w:hAnsi="Times New Roman" w:cs="Times New Roman"/>
          <w:sz w:val="24"/>
          <w:szCs w:val="24"/>
        </w:rPr>
      </w:pPr>
      <w:r w:rsidRPr="005B3068">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A04F3C" w:rsidRPr="005B3068" w:rsidRDefault="00A04F3C" w:rsidP="005B3068">
      <w:pPr>
        <w:pStyle w:val="ListeParagraf"/>
        <w:spacing w:after="0"/>
        <w:ind w:left="360"/>
        <w:rPr>
          <w:rFonts w:ascii="Times New Roman" w:hAnsi="Times New Roman" w:cs="Times New Roman"/>
          <w:sz w:val="24"/>
          <w:szCs w:val="24"/>
        </w:rPr>
      </w:pPr>
    </w:p>
    <w:p w:rsidR="00A04F3C" w:rsidRPr="005B3068" w:rsidRDefault="00A04F3C" w:rsidP="005B3068">
      <w:pPr>
        <w:pStyle w:val="ListeParagraf"/>
        <w:numPr>
          <w:ilvl w:val="0"/>
          <w:numId w:val="18"/>
        </w:numPr>
        <w:spacing w:after="0"/>
        <w:contextualSpacing/>
        <w:rPr>
          <w:rFonts w:ascii="Times New Roman" w:hAnsi="Times New Roman" w:cs="Times New Roman"/>
          <w:sz w:val="24"/>
          <w:szCs w:val="24"/>
        </w:rPr>
      </w:pPr>
      <w:r w:rsidRPr="005B3068">
        <w:rPr>
          <w:rFonts w:ascii="Times New Roman" w:hAnsi="Times New Roman" w:cs="Times New Roman"/>
          <w:bCs/>
          <w:sz w:val="24"/>
          <w:szCs w:val="24"/>
        </w:rPr>
        <w:t xml:space="preserve">Plastik Kelepçe </w:t>
      </w: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noProof/>
          <w:sz w:val="24"/>
          <w:szCs w:val="24"/>
          <w:lang w:eastAsia="tr-TR"/>
        </w:rPr>
        <w:drawing>
          <wp:inline distT="0" distB="0" distL="0" distR="0" wp14:anchorId="2FC0D07F" wp14:editId="130B6218">
            <wp:extent cx="2676525" cy="1775356"/>
            <wp:effectExtent l="0" t="0" r="0" b="0"/>
            <wp:docPr id="19" name="Resim 19"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5B3068">
        <w:rPr>
          <w:rFonts w:ascii="Times New Roman" w:hAnsi="Times New Roman" w:cs="Times New Roman"/>
          <w:b/>
          <w:sz w:val="24"/>
          <w:szCs w:val="24"/>
        </w:rPr>
        <w:t xml:space="preserve">     </w:t>
      </w:r>
      <w:r w:rsidRPr="005B3068">
        <w:rPr>
          <w:rFonts w:ascii="Times New Roman" w:hAnsi="Times New Roman" w:cs="Times New Roman"/>
          <w:noProof/>
          <w:sz w:val="24"/>
          <w:szCs w:val="24"/>
          <w:lang w:eastAsia="tr-TR"/>
        </w:rPr>
        <w:drawing>
          <wp:inline distT="0" distB="0" distL="0" distR="0" wp14:anchorId="36BEF0E9" wp14:editId="562CEB57">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A04F3C" w:rsidRPr="005B3068" w:rsidRDefault="00A04F3C" w:rsidP="005B3068">
      <w:pPr>
        <w:pStyle w:val="ListeParagraf"/>
        <w:spacing w:after="0"/>
        <w:ind w:left="360"/>
        <w:rPr>
          <w:rFonts w:ascii="Times New Roman" w:hAnsi="Times New Roman" w:cs="Times New Roman"/>
          <w:sz w:val="24"/>
          <w:szCs w:val="24"/>
        </w:rPr>
      </w:pPr>
    </w:p>
    <w:p w:rsidR="00A04F3C" w:rsidRPr="005B3068" w:rsidRDefault="00A04F3C" w:rsidP="005B3068">
      <w:pPr>
        <w:pStyle w:val="ListeParagraf"/>
        <w:spacing w:after="0"/>
        <w:ind w:left="360"/>
        <w:jc w:val="both"/>
        <w:rPr>
          <w:rFonts w:ascii="Times New Roman" w:hAnsi="Times New Roman" w:cs="Times New Roman"/>
          <w:sz w:val="24"/>
          <w:szCs w:val="24"/>
        </w:rPr>
      </w:pPr>
      <w:r w:rsidRPr="005B3068">
        <w:rPr>
          <w:rFonts w:ascii="Times New Roman" w:hAnsi="Times New Roman" w:cs="Times New Roman"/>
          <w:sz w:val="24"/>
          <w:szCs w:val="24"/>
        </w:rPr>
        <w:t>Oyun elemanlarını sabitlemek için Ø114 mm’lik bağlantı kelepçeleri kullanılacaktır. Kelepçeler kızaklı aparat içerisinden geçerek taşıyıcı kule borularını min. 3500 mm² saracak biçimde dizayn edilip plastik enjeksiyon metoduyla 1.sınıf polyamid malzemeden toplam minimum 260 g olarak üretilecektir.</w:t>
      </w: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 xml:space="preserve">ÜRÜNLERDE ARANACAK VE BELEDİYE’YE İBRAZ EDİLECEK </w:t>
      </w: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KALİTE, STANDART BELGELERİ</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A04F3C" w:rsidRPr="005B3068" w:rsidRDefault="00A04F3C" w:rsidP="005B3068">
      <w:pPr>
        <w:pStyle w:val="ListeParagraf"/>
        <w:numPr>
          <w:ilvl w:val="0"/>
          <w:numId w:val="10"/>
        </w:numPr>
        <w:spacing w:after="0"/>
        <w:contextualSpacing/>
        <w:jc w:val="both"/>
        <w:rPr>
          <w:rFonts w:ascii="Times New Roman" w:hAnsi="Times New Roman" w:cs="Times New Roman"/>
          <w:b/>
          <w:sz w:val="24"/>
          <w:szCs w:val="24"/>
        </w:rPr>
      </w:pPr>
      <w:r w:rsidRPr="005B3068">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A04F3C" w:rsidRPr="005B3068" w:rsidRDefault="00A04F3C" w:rsidP="005B3068">
      <w:pPr>
        <w:pStyle w:val="ListeParagraf"/>
        <w:numPr>
          <w:ilvl w:val="0"/>
          <w:numId w:val="10"/>
        </w:numPr>
        <w:spacing w:after="0"/>
        <w:contextualSpacing/>
        <w:jc w:val="both"/>
        <w:rPr>
          <w:rFonts w:ascii="Times New Roman" w:hAnsi="Times New Roman" w:cs="Times New Roman"/>
          <w:b/>
          <w:sz w:val="24"/>
          <w:szCs w:val="24"/>
        </w:rPr>
      </w:pPr>
      <w:r w:rsidRPr="005B3068">
        <w:rPr>
          <w:rFonts w:ascii="Times New Roman" w:hAnsi="Times New Roman" w:cs="Times New Roman"/>
          <w:sz w:val="24"/>
          <w:szCs w:val="24"/>
        </w:rPr>
        <w:t xml:space="preserve">İmalata Yeterlilik Belgesi Genel Güvenlik Kuralları belgeli olacaktır. </w:t>
      </w:r>
      <w:r w:rsidRPr="005B3068">
        <w:rPr>
          <w:rFonts w:ascii="Times New Roman" w:hAnsi="Times New Roman" w:cs="Times New Roman"/>
          <w:kern w:val="22"/>
          <w:sz w:val="24"/>
          <w:szCs w:val="24"/>
        </w:rPr>
        <w:t>ISO 9001:2015 Kalite sistem ve ISO 14001:2015 Çevre yönetim sistem belgeleri</w:t>
      </w:r>
    </w:p>
    <w:p w:rsidR="00A04F3C" w:rsidRPr="004335D3" w:rsidRDefault="00A04F3C" w:rsidP="004335D3">
      <w:pPr>
        <w:pStyle w:val="ListeParagraf"/>
        <w:numPr>
          <w:ilvl w:val="0"/>
          <w:numId w:val="10"/>
        </w:numPr>
        <w:spacing w:after="0"/>
        <w:contextualSpacing/>
        <w:jc w:val="both"/>
        <w:rPr>
          <w:rFonts w:ascii="Times New Roman" w:hAnsi="Times New Roman" w:cs="Times New Roman"/>
          <w:b/>
          <w:sz w:val="24"/>
          <w:szCs w:val="24"/>
        </w:rPr>
      </w:pPr>
      <w:r w:rsidRPr="005B3068">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5B3068">
        <w:rPr>
          <w:rFonts w:ascii="Times New Roman" w:hAnsi="Times New Roman" w:cs="Times New Roman"/>
          <w:b/>
          <w:i/>
          <w:sz w:val="24"/>
          <w:szCs w:val="24"/>
        </w:rPr>
        <w:t xml:space="preserve"> Maddi bedeni ayrımı yapılmaksızın olay başına ve yıllık limiti</w:t>
      </w:r>
      <w:r w:rsidR="004335D3">
        <w:rPr>
          <w:rFonts w:ascii="Times New Roman" w:hAnsi="Times New Roman" w:cs="Times New Roman"/>
          <w:sz w:val="24"/>
          <w:szCs w:val="24"/>
        </w:rPr>
        <w:t xml:space="preserve"> 4</w:t>
      </w:r>
      <w:r w:rsidRPr="005B3068">
        <w:rPr>
          <w:rFonts w:ascii="Times New Roman" w:hAnsi="Times New Roman" w:cs="Times New Roman"/>
          <w:sz w:val="24"/>
          <w:szCs w:val="24"/>
        </w:rPr>
        <w:t xml:space="preserve">.000.000 TL’den az olmayacaktır. </w:t>
      </w:r>
      <w:bookmarkStart w:id="0" w:name="_GoBack"/>
      <w:bookmarkEnd w:id="0"/>
      <w:r w:rsidRPr="004335D3">
        <w:rPr>
          <w:rFonts w:ascii="Times New Roman" w:hAnsi="Times New Roman" w:cs="Times New Roman"/>
          <w:sz w:val="24"/>
          <w:szCs w:val="24"/>
        </w:rPr>
        <w:t xml:space="preserve">Sigorta Kapsamında Geçecek İbareler </w:t>
      </w:r>
      <w:r w:rsidRPr="004335D3">
        <w:rPr>
          <w:rFonts w:ascii="Times New Roman" w:hAnsi="Times New Roman" w:cs="Times New Roman"/>
          <w:b/>
          <w:i/>
          <w:sz w:val="24"/>
          <w:szCs w:val="24"/>
        </w:rPr>
        <w:t>Üçüncü kişilerin ölmesi, yaralanması veya sağlığının bozulması</w:t>
      </w:r>
      <w:r w:rsidRPr="004335D3">
        <w:rPr>
          <w:rFonts w:ascii="Times New Roman" w:hAnsi="Times New Roman" w:cs="Times New Roman"/>
          <w:sz w:val="24"/>
          <w:szCs w:val="24"/>
        </w:rPr>
        <w:t xml:space="preserve"> – </w:t>
      </w:r>
      <w:r w:rsidRPr="004335D3">
        <w:rPr>
          <w:rFonts w:ascii="Times New Roman" w:hAnsi="Times New Roman" w:cs="Times New Roman"/>
          <w:b/>
          <w:i/>
          <w:sz w:val="24"/>
          <w:szCs w:val="24"/>
        </w:rPr>
        <w:t>Üçüncü kişilere ait mallarda maddi zarar meydana gelmesi</w:t>
      </w:r>
      <w:r w:rsidRPr="004335D3">
        <w:rPr>
          <w:rFonts w:ascii="Times New Roman" w:hAnsi="Times New Roman" w:cs="Times New Roman"/>
          <w:sz w:val="24"/>
          <w:szCs w:val="24"/>
        </w:rPr>
        <w:t xml:space="preserve"> – </w:t>
      </w:r>
      <w:r w:rsidRPr="004335D3">
        <w:rPr>
          <w:rFonts w:ascii="Times New Roman" w:hAnsi="Times New Roman" w:cs="Times New Roman"/>
          <w:b/>
          <w:i/>
          <w:sz w:val="24"/>
          <w:szCs w:val="24"/>
        </w:rPr>
        <w:t>Üçüncü kişiler tarafından yapılacak manevi tazminat talepleri</w:t>
      </w:r>
      <w:r w:rsidRPr="004335D3">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A04F3C" w:rsidRPr="005B3068" w:rsidRDefault="00A04F3C" w:rsidP="005B3068">
      <w:pPr>
        <w:pStyle w:val="ListeParagraf"/>
        <w:numPr>
          <w:ilvl w:val="0"/>
          <w:numId w:val="10"/>
        </w:numPr>
        <w:spacing w:after="0"/>
        <w:contextualSpacing/>
        <w:jc w:val="both"/>
        <w:rPr>
          <w:rFonts w:ascii="Times New Roman" w:hAnsi="Times New Roman" w:cs="Times New Roman"/>
          <w:b/>
          <w:sz w:val="24"/>
          <w:szCs w:val="24"/>
        </w:rPr>
      </w:pPr>
      <w:r w:rsidRPr="005B3068">
        <w:rPr>
          <w:rFonts w:ascii="Times New Roman" w:hAnsi="Times New Roman" w:cs="Times New Roman"/>
          <w:sz w:val="24"/>
          <w:szCs w:val="24"/>
        </w:rPr>
        <w:t>Ürünlerin imalat ve montaj hatalarına karşı 2 yıl garantili olduğuna dair taahhütname</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Teklif edilecek bedelin minimum </w:t>
      </w:r>
      <w:r w:rsidRPr="005B3068">
        <w:rPr>
          <w:rFonts w:ascii="Times New Roman" w:hAnsi="Times New Roman" w:cs="Times New Roman"/>
          <w:sz w:val="24"/>
          <w:szCs w:val="24"/>
          <w:highlight w:val="yellow"/>
        </w:rPr>
        <w:t>%...’si</w:t>
      </w:r>
      <w:r w:rsidRPr="005B3068">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Yerli malı belgesi ve İmalat Yeterlilik Belgesi</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Kapasite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Mekan Spor Aletleri İmalatı” olduğu açıkça belirtilmiş olmalıdır. </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Üretici firmanın </w:t>
      </w:r>
      <w:r w:rsidRPr="005B3068">
        <w:rPr>
          <w:rFonts w:ascii="Times New Roman" w:hAnsi="Times New Roman" w:cs="Times New Roman"/>
          <w:b/>
          <w:sz w:val="24"/>
          <w:szCs w:val="24"/>
        </w:rPr>
        <w:t>“Çocuk Oyun Grupları, Kent Mobilyaları, Açık Alan Spor Malzemeleri ve Donanımları, Kauçuk Zemin Kaplamaları Üretimi”</w:t>
      </w:r>
      <w:r w:rsidRPr="005B3068">
        <w:rPr>
          <w:rFonts w:ascii="Times New Roman" w:hAnsi="Times New Roman" w:cs="Times New Roman"/>
          <w:sz w:val="24"/>
          <w:szCs w:val="24"/>
        </w:rPr>
        <w:t xml:space="preserve"> kapsamında </w:t>
      </w:r>
      <w:r w:rsidRPr="005B3068">
        <w:rPr>
          <w:rFonts w:ascii="Times New Roman" w:hAnsi="Times New Roman" w:cs="Times New Roman"/>
          <w:b/>
          <w:sz w:val="24"/>
          <w:szCs w:val="24"/>
        </w:rPr>
        <w:t>ISO 10002:2018</w:t>
      </w:r>
      <w:r w:rsidRPr="005B3068">
        <w:rPr>
          <w:rFonts w:ascii="Times New Roman" w:hAnsi="Times New Roman" w:cs="Times New Roman"/>
          <w:sz w:val="24"/>
          <w:szCs w:val="24"/>
        </w:rPr>
        <w:t xml:space="preserve"> Müşteri memnuniyeti yönetim standardı şartlarına uyan bir yönetim sistemi kurduğunu ve uygulandığının belgesi olacaktır.</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Metal aksamlara uygulanan elektrostatik toz boyanın TS EN 71-3+A2:2018-10 standardına göre akredite edilmiş bir laboratuvar tarafından yapılabilen deneyler yönüyle uygun olduğunu gösteren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Metal aksamlara uygulanan elektrostatik toz boyanın TS EN 71-2+A1:2014-04 standardına göre akredite edilmiş bir laboratuvar tarafından alevlenebilirliği incelenerek uygun olduğunu gösteren deney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Ø114 mm oyun grubu ana taşıyıcı borularının TS EN ISO 9227 standardına göre 600 saatlik NSS testine tabi tutularak, kaplamanın EN ISO 4628-3 standardına göre değerlendirildiğinde paslanma derecesinin Rİ(0) derecesine sahip ve numunenin korozyon ilerlemesinin max 1,5 mm olduğunu gösteren akredite bir laboratuvar tarafından alınmış deney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Oyun gruplarında kullanılan plastiklerin TS EN 9227 standardına göre 600 saatlik nötral tuz püskürtme testine TÜRKAK tarafından onaylanmış bir laboratuvar tarafından tabi tutulduğunda çatlama, kırılma ve esneme görülmediğini gösteren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 xml:space="preserve">Metal boru üzerinde bulunan elektrostatik boyaların (pembe, mavi, gri, kırmızı, turuncu, sarı) gelişimsel bozukluğa sebep olan di-isononyl ve tüm çocuk ürünlerinde aranan kanserojen </w:t>
      </w:r>
      <w:r w:rsidRPr="005B3068">
        <w:rPr>
          <w:rFonts w:ascii="Times New Roman" w:hAnsi="Times New Roman" w:cs="Times New Roman"/>
          <w:sz w:val="24"/>
          <w:szCs w:val="24"/>
        </w:rPr>
        <w:lastRenderedPageBreak/>
        <w:t>diethylhexyl phthalate maddelerinin tespit edilmediğini gösterir akredite edilmiş bir kurumdan alınan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Polietilen malzemelerin ISO 105 B02 TS EN ISO 4892-2 standardı Metot A’ya uygun olarak 50 saatlik Floresan UV ışığa ve Su Yoğunlaşma Direnç Testine akredite bir laboratuvar tarafından tabi tutulduğunda 60°’de parlaklık değişiminin maksimum %20 olduğunu ve gri skala derecesinin 4 ve üzeri olduğunu gösteren deney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Plastik malzemelerin gelişimsel bozukluğa sebep olan di-isononyl ve tüm çocuk ürünlerinde aranan kanserojen diethylhexyl phthalate maddelerinin tespit edilmediğini gösterir akredite edilmiş bir kurumdan alınan test raporu,</w:t>
      </w:r>
      <w:r w:rsidRPr="005B3068">
        <w:rPr>
          <w:rFonts w:ascii="Times New Roman" w:eastAsia="Times New Roman" w:hAnsi="Times New Roman" w:cs="Times New Roman"/>
          <w:sz w:val="24"/>
          <w:szCs w:val="24"/>
          <w:lang w:eastAsia="tr-TR"/>
        </w:rPr>
        <w:t xml:space="preserve"> </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Polietilen malzemelerin TS EN 71-2+A1:2014-04 standardına göre akredite edilmiş bir laboratuvar tarafından alevlenebilirliği incelenerek uygun olduğunu gösteren deney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Plastik malzemelerin TS EN 868 Mart 2006 standardına göre incelendiğinde Shore D değerinin minimum 55 olduğunu gösteren deney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Yeşil, turuncu, mavi, kırmızı, sarı ve pembe renklerdeki polietilen plakalara ISO 105 B02 standardına göre 120 saat Ksenon ark soldurma lambası deneyine tabi tutulduğunda mavi skala değerinin minimum 8 olduğunu gösteren akredite edilmiş bir kurumdan alınan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Yüzey kaplamalarında kullanılan plastisol malzemelerin gelişimsel bozukluğa sebep olan di-isononyl ve tüm çocuk ürünlerinde aranan kanserojen diethylhexyl phthalate maddelerinin tespit edilmediğini gösterir akredite edilmiş bir kurumdan alınan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Yüzey kaplamalarında kullanılan plastisol malzemelerin TS EN 71-2+A1:2014-04 standardına göre akredite edilmiş bir laboratuvar tarafından alevlenebilirliği incelenerek uygun olduğunu gösteren deney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Plastisol kaplı panellerin, insan vücuduna girerek DNA'da mutasyona sebep olan polyaromatik hidrokarbonların AfPS GS 2014:01 standardına göre uygulanan testte sınır değerlerin altında olduğunu gösteren TÜRKAK tarafından onaylı bir laboratuvardan alınmış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eastAsia="Times New Roman" w:hAnsi="Times New Roman" w:cs="Times New Roman"/>
          <w:sz w:val="24"/>
          <w:szCs w:val="24"/>
          <w:lang w:eastAsia="tr-TR"/>
        </w:rPr>
        <w:t>Elektrostatik toz boya kaplamalı çelik boruların (Çap:115 ve 140 mm) TS EN ISO 12944-6 ve TS EN ISO 9227 standartları gereğince 1440 saat nötral tuz püskürtme testi, TS EN ISO 6270-1 standardına göre 720 saat neme dayanıklılık testi ve boya sisteminin TS EN ISO 12944-6 standardına göre uygun olduğunu gösteren akredite bir kurum tarafından alınmış olumlu test raporu</w:t>
      </w:r>
      <w:r w:rsidRPr="005B3068">
        <w:rPr>
          <w:rFonts w:ascii="Times New Roman" w:hAnsi="Times New Roman" w:cs="Times New Roman"/>
          <w:sz w:val="24"/>
          <w:szCs w:val="24"/>
        </w:rPr>
        <w:t>,</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Polietilen plakaların (kahverengi, krem, kırmızı, mor, mavi, pembe, sarı, fuşya, gri, yeşil, turkuaz renklerde) TS EN ISO 4892-2 standardı metot A döngü 1’ göre doksan altı saat Ksenon ark lambasına maruz bırakma testine tabi tutulması sonucunda gri skala değerlerinin 4 ve üzeri olduğunu gösteren TÜRKAK tarafından onaylı bir laboratuvardan alınmış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Galvaniz kaplanmış çelik parçaların (zincir, cıvata, somun) TS EN 9227 standardına göre 100 saatlik nötral tuz püskürtme testine TÜRKAK tarafından onaylanmış bir laboratuvar tarafından tabi tutulduğunda kırmızı pas görülmediğini gösteren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lastRenderedPageBreak/>
        <w:t>Polietilen plakaların (turuncu, sarı, mavi renklerde) insan vücuduna girerek DNA'da mutasyona sebep olan polyaromatik hidrokarbonların AfPS GS 2014:01 standardına göre uygulanan testte sınır değerlerin altında olduğunu gösteren TÜRKAK tarafından onaylı bir laboratuvardan alınmış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Elektrostatik toz boya işlemine tabi tutulmuş metal ürünlerde (kahverengi, camgöbeği, kırmızı, gri renklerde ) 8 çeşit poliaromatik hidrokarbonun sınır değerin altında kaldığını gösteren TÜRKAK tarafından onaylı bir laboratuvardan alınmış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Elektrostatik toz boya işlemine tabi tutulmuş metal ürünlerin TS EN ISO 16474-3 Metot A Döngü 1 standardına göre yapılan 300 saatlik floresan UV lambasına dayanımı testi neticesinde gri skala değerinin 4 ve üzeri olduğunu gösteren TÜRKAK tarafından onaylı bir laboratuvardan alınmış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A04F3C" w:rsidRPr="005B3068" w:rsidRDefault="00A04F3C" w:rsidP="005B3068">
      <w:pPr>
        <w:pStyle w:val="ListeParagraf"/>
        <w:numPr>
          <w:ilvl w:val="0"/>
          <w:numId w:val="10"/>
        </w:numPr>
        <w:spacing w:after="0"/>
        <w:contextualSpacing/>
        <w:jc w:val="both"/>
        <w:rPr>
          <w:rFonts w:ascii="Times New Roman" w:hAnsi="Times New Roman" w:cs="Times New Roman"/>
          <w:sz w:val="24"/>
          <w:szCs w:val="24"/>
        </w:rPr>
      </w:pPr>
      <w:r w:rsidRPr="005B3068">
        <w:rPr>
          <w:rFonts w:ascii="Times New Roman" w:hAnsi="Times New Roman" w:cs="Times New Roman"/>
          <w:b/>
          <w:bCs/>
          <w:sz w:val="24"/>
          <w:szCs w:val="24"/>
        </w:rPr>
        <w:t>Ekonomik yeterlilik belgeleri,</w:t>
      </w:r>
    </w:p>
    <w:p w:rsidR="00A04F3C" w:rsidRPr="005B3068" w:rsidRDefault="00A04F3C" w:rsidP="005B3068">
      <w:pPr>
        <w:pStyle w:val="ListeParagraf"/>
        <w:numPr>
          <w:ilvl w:val="0"/>
          <w:numId w:val="10"/>
        </w:numPr>
        <w:spacing w:after="0"/>
        <w:contextualSpacing/>
        <w:jc w:val="both"/>
        <w:rPr>
          <w:rFonts w:ascii="Times New Roman" w:hAnsi="Times New Roman" w:cs="Times New Roman"/>
          <w:b/>
          <w:bCs/>
          <w:sz w:val="24"/>
          <w:szCs w:val="24"/>
        </w:rPr>
      </w:pPr>
      <w:r w:rsidRPr="005B3068">
        <w:rPr>
          <w:rFonts w:ascii="Times New Roman" w:hAnsi="Times New Roman" w:cs="Times New Roman"/>
          <w:b/>
          <w:bCs/>
          <w:sz w:val="24"/>
          <w:szCs w:val="24"/>
        </w:rPr>
        <w:t>İsteklinin ihalenin yapıldığı yıldan önceki yıla ait yılsonu bilançosu veya eşdeğer belgeleri:</w:t>
      </w:r>
    </w:p>
    <w:p w:rsidR="00A04F3C" w:rsidRPr="005B3068" w:rsidRDefault="00A04F3C" w:rsidP="005B3068">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a) İlgili mevzuatı uyarınca bilançosunu yayımlatma zorunluluğu olan isteklilerin, yılsonu bilançosunu veya bilançonun gerekli kriterlerin sağlandığını gösteren bölümlerini, </w:t>
      </w:r>
    </w:p>
    <w:p w:rsidR="00A04F3C" w:rsidRPr="005B3068" w:rsidRDefault="00A04F3C" w:rsidP="005B3068">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b) İlgili mevzuatı uyarınca bilançosunu yayımlatma zorunluluğu olmayan isteklilerin, yılsonu bilançosunu veya bilançonun gerekli kriterlerin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A04F3C" w:rsidRPr="005B3068" w:rsidRDefault="00A04F3C" w:rsidP="005B3068">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Sunulan bilanço veya eşdeğer belgelerde; </w:t>
      </w:r>
    </w:p>
    <w:p w:rsidR="00A04F3C" w:rsidRPr="005B3068" w:rsidRDefault="00A04F3C" w:rsidP="005B3068">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hakediş gelirleri ise kısa vadeli borçlardan düşülecektir), </w:t>
      </w:r>
    </w:p>
    <w:p w:rsidR="00A04F3C" w:rsidRPr="005B3068" w:rsidRDefault="00A04F3C" w:rsidP="005B3068">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A04F3C" w:rsidRPr="005B3068" w:rsidRDefault="00A04F3C" w:rsidP="005B3068">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c) Kısa vadeli banka borçlarının öz kaynaklara oranının 0,50'den küçük olması,</w:t>
      </w:r>
    </w:p>
    <w:p w:rsidR="00A04F3C" w:rsidRPr="005B3068" w:rsidRDefault="00A04F3C" w:rsidP="005B3068">
      <w:pPr>
        <w:pStyle w:val="ListeParagraf"/>
        <w:spacing w:after="0"/>
        <w:ind w:left="375"/>
        <w:jc w:val="both"/>
        <w:rPr>
          <w:rFonts w:ascii="Times New Roman" w:hAnsi="Times New Roman" w:cs="Times New Roman"/>
          <w:sz w:val="24"/>
          <w:szCs w:val="24"/>
        </w:rPr>
      </w:pPr>
      <w:r w:rsidRPr="005B3068">
        <w:rPr>
          <w:rFonts w:ascii="Times New Roman" w:hAnsi="Times New Roman" w:cs="Times New Roman"/>
          <w:sz w:val="24"/>
          <w:szCs w:val="24"/>
        </w:rPr>
        <w:t xml:space="preserve">ve belirtilen üç kriterin birlikte sağlanması zorunludur. Sunulan bilançolarda varsa yıllara yaygın inşaat maliyetleri ile hakediş gelirleri gösterilmelidir. </w:t>
      </w:r>
    </w:p>
    <w:p w:rsidR="00A04F3C" w:rsidRPr="005B3068" w:rsidRDefault="00A04F3C" w:rsidP="005B3068">
      <w:pPr>
        <w:pStyle w:val="ListeParagraf"/>
        <w:spacing w:after="0"/>
        <w:ind w:left="375"/>
        <w:rPr>
          <w:rFonts w:ascii="Times New Roman" w:hAnsi="Times New Roman" w:cs="Times New Roman"/>
          <w:sz w:val="24"/>
          <w:szCs w:val="24"/>
        </w:rPr>
      </w:pPr>
      <w:r w:rsidRPr="005B3068">
        <w:rPr>
          <w:rFonts w:ascii="Times New Roman" w:hAnsi="Times New Roman" w:cs="Times New Roman"/>
          <w:sz w:val="24"/>
          <w:szCs w:val="24"/>
        </w:rPr>
        <w:t>Yukarıda belirtilen kriterleri bir önceki yılda sağlayamayanlar, son iki yıla ait belgelerini sunabilirler. Bu takdirde, son iki yılın parasal tutarlarının ortalaması üzerinden yeterlik kriterlerinin sağlanıp sağlanmadığına bakılır.</w:t>
      </w:r>
    </w:p>
    <w:p w:rsidR="00061754" w:rsidRPr="005B3068" w:rsidRDefault="00061754" w:rsidP="005B3068">
      <w:pPr>
        <w:spacing w:after="0"/>
        <w:jc w:val="center"/>
        <w:rPr>
          <w:rFonts w:ascii="Times New Roman" w:hAnsi="Times New Roman" w:cs="Times New Roman"/>
          <w:noProof/>
          <w:sz w:val="24"/>
          <w:szCs w:val="24"/>
          <w:lang w:eastAsia="tr-TR"/>
        </w:rPr>
      </w:pPr>
    </w:p>
    <w:p w:rsidR="00497A3D" w:rsidRPr="005B3068" w:rsidRDefault="00B74C5E" w:rsidP="005B3068">
      <w:pPr>
        <w:spacing w:after="0"/>
        <w:jc w:val="center"/>
        <w:rPr>
          <w:rFonts w:ascii="Times New Roman" w:hAnsi="Times New Roman" w:cs="Times New Roman"/>
          <w:noProof/>
          <w:sz w:val="24"/>
          <w:szCs w:val="24"/>
          <w:lang w:eastAsia="tr-TR"/>
        </w:rPr>
      </w:pPr>
      <w:r w:rsidRPr="005B3068">
        <w:rPr>
          <w:rFonts w:ascii="Times New Roman" w:hAnsi="Times New Roman" w:cs="Times New Roman"/>
          <w:noProof/>
          <w:sz w:val="24"/>
          <w:szCs w:val="24"/>
          <w:lang w:eastAsia="tr-TR"/>
        </w:rPr>
        <w:lastRenderedPageBreak/>
        <w:drawing>
          <wp:inline distT="0" distB="0" distL="0" distR="0">
            <wp:extent cx="4866005" cy="4239096"/>
            <wp:effectExtent l="0" t="0" r="0"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K 207 (1).png"/>
                    <pic:cNvPicPr/>
                  </pic:nvPicPr>
                  <pic:blipFill rotWithShape="1">
                    <a:blip r:embed="rId10">
                      <a:extLst>
                        <a:ext uri="{28A0092B-C50C-407E-A947-70E740481C1C}">
                          <a14:useLocalDpi xmlns:a14="http://schemas.microsoft.com/office/drawing/2010/main" val="0"/>
                        </a:ext>
                      </a:extLst>
                    </a:blip>
                    <a:srcRect l="25226" t="19140" r="24631" b="3209"/>
                    <a:stretch/>
                  </pic:blipFill>
                  <pic:spPr bwMode="auto">
                    <a:xfrm>
                      <a:off x="0" y="0"/>
                      <a:ext cx="4867468" cy="4240370"/>
                    </a:xfrm>
                    <a:prstGeom prst="rect">
                      <a:avLst/>
                    </a:prstGeom>
                    <a:ln>
                      <a:noFill/>
                    </a:ln>
                    <a:extLst>
                      <a:ext uri="{53640926-AAD7-44D8-BBD7-CCE9431645EC}">
                        <a14:shadowObscured xmlns:a14="http://schemas.microsoft.com/office/drawing/2010/main"/>
                      </a:ext>
                    </a:extLst>
                  </pic:spPr>
                </pic:pic>
              </a:graphicData>
            </a:graphic>
          </wp:inline>
        </w:drawing>
      </w:r>
    </w:p>
    <w:p w:rsidR="00061754" w:rsidRPr="005B3068" w:rsidRDefault="00061754" w:rsidP="005B3068">
      <w:pPr>
        <w:spacing w:after="0"/>
        <w:jc w:val="center"/>
        <w:rPr>
          <w:rFonts w:ascii="Times New Roman" w:hAnsi="Times New Roman" w:cs="Times New Roman"/>
          <w:noProof/>
          <w:sz w:val="24"/>
          <w:szCs w:val="24"/>
          <w:lang w:eastAsia="tr-TR"/>
        </w:rPr>
      </w:pPr>
    </w:p>
    <w:p w:rsidR="00061754" w:rsidRPr="005B3068" w:rsidRDefault="00061754" w:rsidP="005B3068">
      <w:pPr>
        <w:spacing w:after="0"/>
        <w:jc w:val="center"/>
        <w:rPr>
          <w:rFonts w:ascii="Times New Roman" w:hAnsi="Times New Roman" w:cs="Times New Roman"/>
          <w:noProof/>
          <w:sz w:val="24"/>
          <w:szCs w:val="24"/>
          <w:lang w:eastAsia="tr-TR"/>
        </w:rPr>
      </w:pPr>
    </w:p>
    <w:p w:rsidR="00497A3D" w:rsidRPr="005B3068" w:rsidRDefault="00497A3D" w:rsidP="005B3068">
      <w:pPr>
        <w:spacing w:after="0"/>
        <w:jc w:val="center"/>
        <w:rPr>
          <w:rFonts w:ascii="Times New Roman" w:hAnsi="Times New Roman" w:cs="Times New Roman"/>
          <w:noProof/>
          <w:sz w:val="24"/>
          <w:szCs w:val="24"/>
          <w:lang w:eastAsia="tr-TR"/>
        </w:rPr>
      </w:pPr>
    </w:p>
    <w:p w:rsidR="000B2835" w:rsidRPr="005B3068" w:rsidRDefault="00B74C5E" w:rsidP="005B3068">
      <w:pPr>
        <w:spacing w:after="0"/>
        <w:jc w:val="center"/>
        <w:rPr>
          <w:rFonts w:ascii="Times New Roman" w:hAnsi="Times New Roman" w:cs="Times New Roman"/>
          <w:noProof/>
          <w:sz w:val="24"/>
          <w:szCs w:val="24"/>
          <w:lang w:eastAsia="tr-TR"/>
        </w:rPr>
      </w:pPr>
      <w:r w:rsidRPr="005B3068">
        <w:rPr>
          <w:rFonts w:ascii="Times New Roman" w:hAnsi="Times New Roman" w:cs="Times New Roman"/>
          <w:noProof/>
          <w:sz w:val="24"/>
          <w:szCs w:val="24"/>
          <w:lang w:eastAsia="tr-TR"/>
        </w:rPr>
        <w:drawing>
          <wp:inline distT="0" distB="0" distL="0" distR="0">
            <wp:extent cx="5400000" cy="3600000"/>
            <wp:effectExtent l="0" t="0" r="0" b="63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K 207.PNG"/>
                    <pic:cNvPicPr/>
                  </pic:nvPicPr>
                  <pic:blipFill rotWithShape="1">
                    <a:blip r:embed="rId11">
                      <a:extLst>
                        <a:ext uri="{28A0092B-C50C-407E-A947-70E740481C1C}">
                          <a14:useLocalDpi xmlns:a14="http://schemas.microsoft.com/office/drawing/2010/main" val="0"/>
                        </a:ext>
                      </a:extLst>
                    </a:blip>
                    <a:srcRect l="6613" t="6966" r="5712" b="17397"/>
                    <a:stretch/>
                  </pic:blipFill>
                  <pic:spPr bwMode="auto">
                    <a:xfrm>
                      <a:off x="0" y="0"/>
                      <a:ext cx="5400000" cy="3600000"/>
                    </a:xfrm>
                    <a:prstGeom prst="rect">
                      <a:avLst/>
                    </a:prstGeom>
                    <a:ln>
                      <a:noFill/>
                    </a:ln>
                    <a:extLst>
                      <a:ext uri="{53640926-AAD7-44D8-BBD7-CCE9431645EC}">
                        <a14:shadowObscured xmlns:a14="http://schemas.microsoft.com/office/drawing/2010/main"/>
                      </a:ext>
                    </a:extLst>
                  </pic:spPr>
                </pic:pic>
              </a:graphicData>
            </a:graphic>
          </wp:inline>
        </w:drawing>
      </w:r>
    </w:p>
    <w:p w:rsidR="00497A3D" w:rsidRPr="005B3068" w:rsidRDefault="00497A3D" w:rsidP="005B3068">
      <w:pPr>
        <w:spacing w:after="0"/>
        <w:jc w:val="center"/>
        <w:rPr>
          <w:rFonts w:ascii="Times New Roman" w:hAnsi="Times New Roman" w:cs="Times New Roman"/>
          <w:b/>
          <w:sz w:val="24"/>
          <w:szCs w:val="24"/>
        </w:rPr>
      </w:pPr>
    </w:p>
    <w:p w:rsidR="00497A3D" w:rsidRPr="005B3068" w:rsidRDefault="00497A3D" w:rsidP="005B3068">
      <w:pPr>
        <w:spacing w:after="0"/>
        <w:jc w:val="center"/>
        <w:rPr>
          <w:rFonts w:ascii="Times New Roman" w:hAnsi="Times New Roman" w:cs="Times New Roman"/>
          <w:b/>
          <w:sz w:val="24"/>
          <w:szCs w:val="24"/>
        </w:rPr>
      </w:pPr>
    </w:p>
    <w:p w:rsidR="00497A3D" w:rsidRPr="005B3068" w:rsidRDefault="00497A3D" w:rsidP="005B3068">
      <w:pPr>
        <w:spacing w:after="0"/>
        <w:jc w:val="center"/>
        <w:rPr>
          <w:rFonts w:ascii="Times New Roman" w:hAnsi="Times New Roman" w:cs="Times New Roman"/>
          <w:b/>
          <w:sz w:val="24"/>
          <w:szCs w:val="24"/>
        </w:rPr>
      </w:pPr>
    </w:p>
    <w:p w:rsidR="00497A3D" w:rsidRPr="005B3068" w:rsidRDefault="00497A3D" w:rsidP="005B3068">
      <w:pPr>
        <w:spacing w:after="0"/>
        <w:jc w:val="center"/>
        <w:rPr>
          <w:rFonts w:ascii="Times New Roman" w:hAnsi="Times New Roman" w:cs="Times New Roman"/>
          <w:b/>
          <w:sz w:val="24"/>
          <w:szCs w:val="24"/>
        </w:rPr>
      </w:pPr>
    </w:p>
    <w:p w:rsidR="005A4A68" w:rsidRPr="005B3068" w:rsidRDefault="00944042"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AKTİVİTELER</w:t>
      </w:r>
    </w:p>
    <w:tbl>
      <w:tblPr>
        <w:tblpPr w:leftFromText="141" w:rightFromText="141" w:vertAnchor="page" w:horzAnchor="margin" w:tblpXSpec="center" w:tblpY="16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5664"/>
        <w:gridCol w:w="1329"/>
        <w:gridCol w:w="1748"/>
      </w:tblGrid>
      <w:tr w:rsidR="00A04F3C" w:rsidRPr="005B3068" w:rsidTr="00A04F3C">
        <w:tc>
          <w:tcPr>
            <w:tcW w:w="514" w:type="pct"/>
            <w:vAlign w:val="center"/>
          </w:tcPr>
          <w:p w:rsidR="00A04F3C" w:rsidRPr="005B3068" w:rsidRDefault="00A04F3C" w:rsidP="005B3068">
            <w:pPr>
              <w:spacing w:after="0"/>
              <w:rPr>
                <w:rFonts w:ascii="Times New Roman" w:hAnsi="Times New Roman" w:cs="Times New Roman"/>
                <w:b/>
                <w:sz w:val="24"/>
                <w:szCs w:val="24"/>
              </w:rPr>
            </w:pPr>
            <w:r w:rsidRPr="005B3068">
              <w:rPr>
                <w:rFonts w:ascii="Times New Roman" w:hAnsi="Times New Roman" w:cs="Times New Roman"/>
                <w:b/>
                <w:sz w:val="24"/>
                <w:szCs w:val="24"/>
              </w:rPr>
              <w:t>SIRA NO</w:t>
            </w:r>
          </w:p>
        </w:tc>
        <w:tc>
          <w:tcPr>
            <w:tcW w:w="2907" w:type="pct"/>
            <w:vAlign w:val="center"/>
          </w:tcPr>
          <w:p w:rsidR="00A04F3C" w:rsidRPr="005B3068" w:rsidRDefault="00A04F3C" w:rsidP="005B3068">
            <w:pPr>
              <w:spacing w:after="0"/>
              <w:ind w:left="720"/>
              <w:jc w:val="center"/>
              <w:rPr>
                <w:rFonts w:ascii="Times New Roman" w:hAnsi="Times New Roman" w:cs="Times New Roman"/>
                <w:b/>
                <w:sz w:val="24"/>
                <w:szCs w:val="24"/>
              </w:rPr>
            </w:pPr>
            <w:r w:rsidRPr="005B3068">
              <w:rPr>
                <w:rFonts w:ascii="Times New Roman" w:hAnsi="Times New Roman" w:cs="Times New Roman"/>
                <w:b/>
                <w:sz w:val="24"/>
                <w:szCs w:val="24"/>
              </w:rPr>
              <w:t>ÜRÜN CİNSİ</w:t>
            </w:r>
          </w:p>
        </w:tc>
        <w:tc>
          <w:tcPr>
            <w:tcW w:w="682" w:type="pct"/>
            <w:vAlign w:val="center"/>
          </w:tcPr>
          <w:p w:rsidR="00A04F3C" w:rsidRPr="005B3068" w:rsidRDefault="00A04F3C" w:rsidP="005B3068">
            <w:pPr>
              <w:spacing w:after="0"/>
              <w:rPr>
                <w:rFonts w:ascii="Times New Roman" w:hAnsi="Times New Roman" w:cs="Times New Roman"/>
                <w:b/>
                <w:sz w:val="24"/>
                <w:szCs w:val="24"/>
              </w:rPr>
            </w:pPr>
            <w:r w:rsidRPr="005B3068">
              <w:rPr>
                <w:rFonts w:ascii="Times New Roman" w:hAnsi="Times New Roman" w:cs="Times New Roman"/>
                <w:b/>
                <w:sz w:val="24"/>
                <w:szCs w:val="24"/>
              </w:rPr>
              <w:t>MİKTAR</w:t>
            </w:r>
          </w:p>
        </w:tc>
        <w:tc>
          <w:tcPr>
            <w:tcW w:w="897" w:type="pct"/>
            <w:vAlign w:val="center"/>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BİRİM</w:t>
            </w:r>
          </w:p>
        </w:tc>
      </w:tr>
      <w:tr w:rsidR="00B74C5E" w:rsidRPr="005B3068" w:rsidTr="00A04F3C">
        <w:trPr>
          <w:trHeight w:hRule="exact" w:val="340"/>
        </w:trPr>
        <w:tc>
          <w:tcPr>
            <w:tcW w:w="514"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w:t>
            </w:r>
          </w:p>
        </w:tc>
        <w:tc>
          <w:tcPr>
            <w:tcW w:w="2907" w:type="pct"/>
          </w:tcPr>
          <w:p w:rsidR="00B74C5E" w:rsidRPr="005B3068" w:rsidRDefault="00EA7EEE" w:rsidP="005B3068">
            <w:pPr>
              <w:spacing w:after="0"/>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H:100 Cm Kule</w:t>
            </w:r>
          </w:p>
        </w:tc>
        <w:tc>
          <w:tcPr>
            <w:tcW w:w="682" w:type="pct"/>
          </w:tcPr>
          <w:p w:rsidR="00B74C5E" w:rsidRPr="005B3068" w:rsidRDefault="00B74C5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2</w:t>
            </w:r>
          </w:p>
        </w:tc>
        <w:tc>
          <w:tcPr>
            <w:tcW w:w="897"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B74C5E" w:rsidRPr="005B3068" w:rsidTr="00A04F3C">
        <w:trPr>
          <w:trHeight w:hRule="exact" w:val="340"/>
        </w:trPr>
        <w:tc>
          <w:tcPr>
            <w:tcW w:w="514"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2</w:t>
            </w:r>
          </w:p>
        </w:tc>
        <w:tc>
          <w:tcPr>
            <w:tcW w:w="2907" w:type="pct"/>
          </w:tcPr>
          <w:p w:rsidR="00B74C5E" w:rsidRPr="005B3068" w:rsidRDefault="00EA7EEE" w:rsidP="005B3068">
            <w:pPr>
              <w:spacing w:after="0"/>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H:150 Cm Kule</w:t>
            </w:r>
          </w:p>
        </w:tc>
        <w:tc>
          <w:tcPr>
            <w:tcW w:w="682" w:type="pct"/>
          </w:tcPr>
          <w:p w:rsidR="00B74C5E" w:rsidRPr="005B3068" w:rsidRDefault="00B74C5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B74C5E" w:rsidRPr="005B3068" w:rsidTr="00A04F3C">
        <w:trPr>
          <w:trHeight w:hRule="exact" w:val="340"/>
        </w:trPr>
        <w:tc>
          <w:tcPr>
            <w:tcW w:w="514"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3</w:t>
            </w:r>
          </w:p>
        </w:tc>
        <w:tc>
          <w:tcPr>
            <w:tcW w:w="2907" w:type="pct"/>
          </w:tcPr>
          <w:p w:rsidR="00B74C5E" w:rsidRPr="005B3068" w:rsidRDefault="00EA7EEE" w:rsidP="005B3068">
            <w:pPr>
              <w:spacing w:after="0"/>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H:200 Cm Kule</w:t>
            </w:r>
          </w:p>
        </w:tc>
        <w:tc>
          <w:tcPr>
            <w:tcW w:w="682" w:type="pct"/>
          </w:tcPr>
          <w:p w:rsidR="00B74C5E" w:rsidRPr="005B3068" w:rsidRDefault="00B74C5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B74C5E" w:rsidRPr="005B3068" w:rsidTr="00A04F3C">
        <w:trPr>
          <w:trHeight w:hRule="exact" w:val="340"/>
        </w:trPr>
        <w:tc>
          <w:tcPr>
            <w:tcW w:w="514"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4</w:t>
            </w:r>
          </w:p>
        </w:tc>
        <w:tc>
          <w:tcPr>
            <w:tcW w:w="2907" w:type="pct"/>
          </w:tcPr>
          <w:p w:rsidR="00B74C5E" w:rsidRPr="005B3068" w:rsidRDefault="00EA7EEE" w:rsidP="005B3068">
            <w:pPr>
              <w:spacing w:after="0"/>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H:100 Cm Tüp Kaydırak</w:t>
            </w:r>
          </w:p>
        </w:tc>
        <w:tc>
          <w:tcPr>
            <w:tcW w:w="682" w:type="pct"/>
          </w:tcPr>
          <w:p w:rsidR="00B74C5E" w:rsidRPr="005B3068" w:rsidRDefault="00B74C5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B74C5E" w:rsidRPr="005B3068" w:rsidTr="00A04F3C">
        <w:trPr>
          <w:trHeight w:hRule="exact" w:val="340"/>
        </w:trPr>
        <w:tc>
          <w:tcPr>
            <w:tcW w:w="514"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5</w:t>
            </w:r>
          </w:p>
        </w:tc>
        <w:tc>
          <w:tcPr>
            <w:tcW w:w="2907" w:type="pct"/>
          </w:tcPr>
          <w:p w:rsidR="00B74C5E" w:rsidRPr="005B3068" w:rsidRDefault="00EA7EEE" w:rsidP="005B3068">
            <w:pPr>
              <w:spacing w:after="0"/>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H:150 Cm Dalgalı Kaydırak</w:t>
            </w:r>
          </w:p>
        </w:tc>
        <w:tc>
          <w:tcPr>
            <w:tcW w:w="682" w:type="pct"/>
          </w:tcPr>
          <w:p w:rsidR="00B74C5E" w:rsidRPr="005B3068" w:rsidRDefault="00B74C5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B74C5E" w:rsidRPr="005B3068" w:rsidTr="00A04F3C">
        <w:trPr>
          <w:trHeight w:hRule="exact" w:val="340"/>
        </w:trPr>
        <w:tc>
          <w:tcPr>
            <w:tcW w:w="514"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6</w:t>
            </w:r>
          </w:p>
        </w:tc>
        <w:tc>
          <w:tcPr>
            <w:tcW w:w="2907" w:type="pct"/>
          </w:tcPr>
          <w:p w:rsidR="00B74C5E" w:rsidRPr="005B3068" w:rsidRDefault="00EA7EEE" w:rsidP="005B3068">
            <w:pPr>
              <w:spacing w:after="0"/>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H:200 Cm Spiral Kaydırak</w:t>
            </w:r>
          </w:p>
        </w:tc>
        <w:tc>
          <w:tcPr>
            <w:tcW w:w="682" w:type="pct"/>
          </w:tcPr>
          <w:p w:rsidR="00B74C5E" w:rsidRPr="005B3068" w:rsidRDefault="00B74C5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B74C5E" w:rsidRPr="005B3068" w:rsidRDefault="00B74C5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694D30" w:rsidRPr="005B3068" w:rsidTr="00A04F3C">
        <w:trPr>
          <w:trHeight w:hRule="exact" w:val="340"/>
        </w:trPr>
        <w:tc>
          <w:tcPr>
            <w:tcW w:w="514" w:type="pct"/>
          </w:tcPr>
          <w:p w:rsidR="00694D30" w:rsidRPr="005B3068" w:rsidRDefault="00694D30"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7</w:t>
            </w:r>
          </w:p>
        </w:tc>
        <w:tc>
          <w:tcPr>
            <w:tcW w:w="2907" w:type="pct"/>
          </w:tcPr>
          <w:p w:rsidR="00694D30"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Düz Kaydırak Korkuluğu</w:t>
            </w:r>
          </w:p>
        </w:tc>
        <w:tc>
          <w:tcPr>
            <w:tcW w:w="682" w:type="pct"/>
          </w:tcPr>
          <w:p w:rsidR="00694D30" w:rsidRPr="005B3068" w:rsidRDefault="00694D30"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694D30" w:rsidRPr="005B3068" w:rsidRDefault="00694D30"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694D30" w:rsidRPr="005B3068" w:rsidTr="00A04F3C">
        <w:trPr>
          <w:trHeight w:hRule="exact" w:val="340"/>
        </w:trPr>
        <w:tc>
          <w:tcPr>
            <w:tcW w:w="514" w:type="pct"/>
          </w:tcPr>
          <w:p w:rsidR="00694D30" w:rsidRPr="005B3068" w:rsidRDefault="00694D30"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8</w:t>
            </w:r>
          </w:p>
        </w:tc>
        <w:tc>
          <w:tcPr>
            <w:tcW w:w="2907" w:type="pct"/>
          </w:tcPr>
          <w:p w:rsidR="00694D30"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Tüp Pano Korkuluğu</w:t>
            </w:r>
          </w:p>
        </w:tc>
        <w:tc>
          <w:tcPr>
            <w:tcW w:w="682" w:type="pct"/>
          </w:tcPr>
          <w:p w:rsidR="00694D30" w:rsidRPr="005B3068" w:rsidRDefault="00694D30"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694D30" w:rsidRPr="005B3068" w:rsidRDefault="00694D30"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694D30" w:rsidRPr="005B3068" w:rsidTr="00A04F3C">
        <w:trPr>
          <w:trHeight w:hRule="exact" w:val="340"/>
        </w:trPr>
        <w:tc>
          <w:tcPr>
            <w:tcW w:w="514" w:type="pct"/>
          </w:tcPr>
          <w:p w:rsidR="00694D30" w:rsidRPr="005B3068" w:rsidRDefault="00694D30"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9</w:t>
            </w:r>
          </w:p>
        </w:tc>
        <w:tc>
          <w:tcPr>
            <w:tcW w:w="2907" w:type="pct"/>
          </w:tcPr>
          <w:p w:rsidR="00694D30"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Spiral Kaydırak Korkuluğu</w:t>
            </w:r>
          </w:p>
        </w:tc>
        <w:tc>
          <w:tcPr>
            <w:tcW w:w="682" w:type="pct"/>
          </w:tcPr>
          <w:p w:rsidR="00694D30" w:rsidRPr="005B3068" w:rsidRDefault="00694D30"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694D30" w:rsidRPr="005B3068" w:rsidRDefault="00694D30"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EA7EEE" w:rsidRPr="005B3068" w:rsidTr="00A04F3C">
        <w:trPr>
          <w:trHeight w:hRule="exact" w:val="340"/>
        </w:trPr>
        <w:tc>
          <w:tcPr>
            <w:tcW w:w="514"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10</w:t>
            </w:r>
          </w:p>
        </w:tc>
        <w:tc>
          <w:tcPr>
            <w:tcW w:w="2907" w:type="pct"/>
          </w:tcPr>
          <w:p w:rsidR="00EA7EEE" w:rsidRPr="005B3068" w:rsidRDefault="00EA7EEE" w:rsidP="005B3068">
            <w:pPr>
              <w:spacing w:after="0"/>
              <w:rPr>
                <w:rFonts w:ascii="Times New Roman" w:hAnsi="Times New Roman" w:cs="Times New Roman"/>
                <w:bCs/>
                <w:sz w:val="24"/>
                <w:szCs w:val="24"/>
              </w:rPr>
            </w:pPr>
            <w:r w:rsidRPr="005B3068">
              <w:rPr>
                <w:rFonts w:ascii="Times New Roman" w:hAnsi="Times New Roman" w:cs="Times New Roman"/>
                <w:bCs/>
                <w:sz w:val="24"/>
                <w:szCs w:val="24"/>
              </w:rPr>
              <w:t>Robot Pano Korkuluk</w:t>
            </w:r>
          </w:p>
        </w:tc>
        <w:tc>
          <w:tcPr>
            <w:tcW w:w="682" w:type="pct"/>
          </w:tcPr>
          <w:p w:rsidR="00EA7EEE" w:rsidRPr="005B3068" w:rsidRDefault="00EA7EE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5</w:t>
            </w:r>
          </w:p>
        </w:tc>
        <w:tc>
          <w:tcPr>
            <w:tcW w:w="897"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EA7EEE" w:rsidRPr="005B3068" w:rsidTr="00A04F3C">
        <w:trPr>
          <w:trHeight w:hRule="exact" w:val="340"/>
        </w:trPr>
        <w:tc>
          <w:tcPr>
            <w:tcW w:w="514"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11</w:t>
            </w:r>
          </w:p>
        </w:tc>
        <w:tc>
          <w:tcPr>
            <w:tcW w:w="2907" w:type="pct"/>
          </w:tcPr>
          <w:p w:rsidR="00EA7EEE"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Metal Pano Korkuluğu</w:t>
            </w:r>
          </w:p>
        </w:tc>
        <w:tc>
          <w:tcPr>
            <w:tcW w:w="682" w:type="pct"/>
          </w:tcPr>
          <w:p w:rsidR="00EA7EEE" w:rsidRPr="005B3068" w:rsidRDefault="00EA7EE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EA7EEE" w:rsidRPr="005B3068" w:rsidTr="00A04F3C">
        <w:trPr>
          <w:trHeight w:hRule="exact" w:val="340"/>
        </w:trPr>
        <w:tc>
          <w:tcPr>
            <w:tcW w:w="514"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12</w:t>
            </w:r>
          </w:p>
        </w:tc>
        <w:tc>
          <w:tcPr>
            <w:tcW w:w="2907" w:type="pct"/>
          </w:tcPr>
          <w:p w:rsidR="00EA7EEE"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 xml:space="preserve">Kemerli Çatı </w:t>
            </w:r>
          </w:p>
        </w:tc>
        <w:tc>
          <w:tcPr>
            <w:tcW w:w="682" w:type="pct"/>
          </w:tcPr>
          <w:p w:rsidR="00EA7EEE" w:rsidRPr="005B3068" w:rsidRDefault="00EA7EE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EA7EEE" w:rsidRPr="005B3068" w:rsidTr="00A04F3C">
        <w:trPr>
          <w:trHeight w:hRule="exact" w:val="340"/>
        </w:trPr>
        <w:tc>
          <w:tcPr>
            <w:tcW w:w="514"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13</w:t>
            </w:r>
          </w:p>
        </w:tc>
        <w:tc>
          <w:tcPr>
            <w:tcW w:w="2907" w:type="pct"/>
          </w:tcPr>
          <w:p w:rsidR="00EA7EEE"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H:100 Cm Merdiven (Zeminden Kuleye)</w:t>
            </w:r>
          </w:p>
        </w:tc>
        <w:tc>
          <w:tcPr>
            <w:tcW w:w="682" w:type="pct"/>
          </w:tcPr>
          <w:p w:rsidR="00EA7EEE" w:rsidRPr="005B3068" w:rsidRDefault="00EA7EE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2</w:t>
            </w:r>
          </w:p>
        </w:tc>
        <w:tc>
          <w:tcPr>
            <w:tcW w:w="897"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EA7EEE" w:rsidRPr="005B3068" w:rsidTr="00A04F3C">
        <w:trPr>
          <w:trHeight w:hRule="exact" w:val="340"/>
        </w:trPr>
        <w:tc>
          <w:tcPr>
            <w:tcW w:w="514"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14</w:t>
            </w:r>
          </w:p>
        </w:tc>
        <w:tc>
          <w:tcPr>
            <w:tcW w:w="2907" w:type="pct"/>
          </w:tcPr>
          <w:p w:rsidR="00EA7EEE"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H:50 Cm İç Merdiven</w:t>
            </w:r>
          </w:p>
        </w:tc>
        <w:tc>
          <w:tcPr>
            <w:tcW w:w="682" w:type="pct"/>
          </w:tcPr>
          <w:p w:rsidR="00EA7EEE" w:rsidRPr="005B3068" w:rsidRDefault="009553B9"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2</w:t>
            </w:r>
          </w:p>
        </w:tc>
        <w:tc>
          <w:tcPr>
            <w:tcW w:w="897"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EA7EEE" w:rsidRPr="005B3068" w:rsidTr="00A04F3C">
        <w:trPr>
          <w:trHeight w:hRule="exact" w:val="340"/>
        </w:trPr>
        <w:tc>
          <w:tcPr>
            <w:tcW w:w="514"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15</w:t>
            </w:r>
          </w:p>
        </w:tc>
        <w:tc>
          <w:tcPr>
            <w:tcW w:w="2907" w:type="pct"/>
          </w:tcPr>
          <w:p w:rsidR="00EA7EEE"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Palmiye</w:t>
            </w:r>
          </w:p>
        </w:tc>
        <w:tc>
          <w:tcPr>
            <w:tcW w:w="682" w:type="pct"/>
          </w:tcPr>
          <w:p w:rsidR="00EA7EEE" w:rsidRPr="005B3068" w:rsidRDefault="00EA7EE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2</w:t>
            </w:r>
          </w:p>
        </w:tc>
        <w:tc>
          <w:tcPr>
            <w:tcW w:w="897"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EA7EEE" w:rsidRPr="005B3068" w:rsidTr="00A04F3C">
        <w:trPr>
          <w:trHeight w:hRule="exact" w:val="340"/>
        </w:trPr>
        <w:tc>
          <w:tcPr>
            <w:tcW w:w="514"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16</w:t>
            </w:r>
          </w:p>
        </w:tc>
        <w:tc>
          <w:tcPr>
            <w:tcW w:w="2907" w:type="pct"/>
          </w:tcPr>
          <w:p w:rsidR="00EA7EEE"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Papatya</w:t>
            </w:r>
          </w:p>
        </w:tc>
        <w:tc>
          <w:tcPr>
            <w:tcW w:w="682" w:type="pct"/>
          </w:tcPr>
          <w:p w:rsidR="00EA7EEE" w:rsidRPr="005B3068" w:rsidRDefault="00EA7EE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2</w:t>
            </w:r>
          </w:p>
        </w:tc>
        <w:tc>
          <w:tcPr>
            <w:tcW w:w="897"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r w:rsidR="00EA7EEE" w:rsidRPr="005B3068" w:rsidTr="00A04F3C">
        <w:trPr>
          <w:trHeight w:hRule="exact" w:val="340"/>
        </w:trPr>
        <w:tc>
          <w:tcPr>
            <w:tcW w:w="514"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17</w:t>
            </w:r>
          </w:p>
        </w:tc>
        <w:tc>
          <w:tcPr>
            <w:tcW w:w="2907" w:type="pct"/>
          </w:tcPr>
          <w:p w:rsidR="00EA7EEE" w:rsidRPr="005B3068" w:rsidRDefault="00EA7EEE" w:rsidP="005B3068">
            <w:pPr>
              <w:spacing w:after="0"/>
              <w:rPr>
                <w:rFonts w:ascii="Times New Roman" w:hAnsi="Times New Roman" w:cs="Times New Roman"/>
                <w:sz w:val="24"/>
                <w:szCs w:val="24"/>
              </w:rPr>
            </w:pPr>
            <w:r w:rsidRPr="005B3068">
              <w:rPr>
                <w:rFonts w:ascii="Times New Roman" w:hAnsi="Times New Roman" w:cs="Times New Roman"/>
                <w:sz w:val="24"/>
                <w:szCs w:val="24"/>
              </w:rPr>
              <w:t>Güneş</w:t>
            </w:r>
          </w:p>
        </w:tc>
        <w:tc>
          <w:tcPr>
            <w:tcW w:w="682" w:type="pct"/>
          </w:tcPr>
          <w:p w:rsidR="00EA7EEE" w:rsidRPr="005B3068" w:rsidRDefault="00EA7EEE" w:rsidP="005B3068">
            <w:pPr>
              <w:spacing w:after="0"/>
              <w:jc w:val="center"/>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w:t>
            </w:r>
          </w:p>
        </w:tc>
        <w:tc>
          <w:tcPr>
            <w:tcW w:w="897" w:type="pct"/>
          </w:tcPr>
          <w:p w:rsidR="00EA7EEE" w:rsidRPr="005B3068" w:rsidRDefault="00EA7EEE" w:rsidP="005B3068">
            <w:pPr>
              <w:spacing w:after="0"/>
              <w:jc w:val="center"/>
              <w:rPr>
                <w:rFonts w:ascii="Times New Roman" w:hAnsi="Times New Roman" w:cs="Times New Roman"/>
                <w:sz w:val="24"/>
                <w:szCs w:val="24"/>
              </w:rPr>
            </w:pPr>
            <w:r w:rsidRPr="005B3068">
              <w:rPr>
                <w:rFonts w:ascii="Times New Roman" w:hAnsi="Times New Roman" w:cs="Times New Roman"/>
                <w:sz w:val="24"/>
                <w:szCs w:val="24"/>
              </w:rPr>
              <w:t>Adet</w:t>
            </w:r>
          </w:p>
        </w:tc>
      </w:tr>
    </w:tbl>
    <w:p w:rsidR="005A4A68" w:rsidRPr="005B3068" w:rsidRDefault="005A4A68" w:rsidP="005B3068">
      <w:pPr>
        <w:spacing w:after="0"/>
        <w:rPr>
          <w:rFonts w:ascii="Times New Roman" w:hAnsi="Times New Roman" w:cs="Times New Roman"/>
          <w:sz w:val="24"/>
          <w:szCs w:val="24"/>
        </w:rPr>
      </w:pPr>
    </w:p>
    <w:p w:rsidR="00A04F3C" w:rsidRPr="005B3068" w:rsidRDefault="00A04F3C" w:rsidP="005B3068">
      <w:pPr>
        <w:spacing w:after="0"/>
        <w:rPr>
          <w:rFonts w:ascii="Times New Roman" w:hAnsi="Times New Roman" w:cs="Times New Roman"/>
          <w:b/>
          <w:bCs/>
          <w:sz w:val="24"/>
          <w:szCs w:val="24"/>
        </w:rPr>
      </w:pPr>
      <w:r w:rsidRPr="005B3068">
        <w:rPr>
          <w:rFonts w:ascii="Times New Roman" w:hAnsi="Times New Roman" w:cs="Times New Roman"/>
          <w:b/>
          <w:bCs/>
          <w:sz w:val="24"/>
          <w:szCs w:val="24"/>
        </w:rPr>
        <w:t>KULE BORULARI</w:t>
      </w:r>
    </w:p>
    <w:p w:rsidR="00A04F3C" w:rsidRPr="005B3068" w:rsidRDefault="00A04F3C" w:rsidP="005B3068">
      <w:pPr>
        <w:spacing w:after="0"/>
        <w:rPr>
          <w:rFonts w:ascii="Times New Roman" w:hAnsi="Times New Roman" w:cs="Times New Roman"/>
          <w:b/>
          <w:bCs/>
          <w:sz w:val="24"/>
          <w:szCs w:val="24"/>
        </w:rPr>
      </w:pPr>
    </w:p>
    <w:p w:rsidR="00A04F3C" w:rsidRPr="005B3068" w:rsidRDefault="00A04F3C" w:rsidP="005B3068">
      <w:pPr>
        <w:spacing w:after="0"/>
        <w:jc w:val="both"/>
        <w:rPr>
          <w:rFonts w:ascii="Times New Roman" w:hAnsi="Times New Roman" w:cs="Times New Roman"/>
          <w:bCs/>
          <w:sz w:val="24"/>
          <w:szCs w:val="24"/>
        </w:rPr>
      </w:pPr>
      <w:r w:rsidRPr="005B3068">
        <w:rPr>
          <w:rFonts w:ascii="Times New Roman" w:hAnsi="Times New Roman" w:cs="Times New Roman"/>
          <w:b/>
          <w:bCs/>
          <w:sz w:val="24"/>
          <w:szCs w:val="24"/>
        </w:rPr>
        <w:tab/>
      </w:r>
      <w:r w:rsidRPr="005B3068">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A04F3C" w:rsidRPr="005B3068" w:rsidRDefault="00A04F3C" w:rsidP="005B3068">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A04F3C" w:rsidRPr="005B3068" w:rsidTr="00A04F3C">
        <w:trPr>
          <w:gridAfter w:val="1"/>
          <w:wAfter w:w="4" w:type="pct"/>
          <w:trHeight w:val="135"/>
        </w:trPr>
        <w:tc>
          <w:tcPr>
            <w:tcW w:w="2110" w:type="pct"/>
            <w:gridSpan w:val="2"/>
          </w:tcPr>
          <w:p w:rsidR="00A04F3C" w:rsidRPr="005B3068" w:rsidRDefault="00A04F3C" w:rsidP="005B3068">
            <w:pPr>
              <w:spacing w:after="0"/>
              <w:jc w:val="center"/>
              <w:rPr>
                <w:rFonts w:ascii="Times New Roman" w:hAnsi="Times New Roman" w:cs="Times New Roman"/>
                <w:b/>
                <w:bCs/>
                <w:sz w:val="24"/>
                <w:szCs w:val="24"/>
              </w:rPr>
            </w:pPr>
            <w:r w:rsidRPr="005B3068">
              <w:rPr>
                <w:rFonts w:ascii="Times New Roman" w:hAnsi="Times New Roman" w:cs="Times New Roman"/>
                <w:b/>
                <w:sz w:val="24"/>
                <w:szCs w:val="24"/>
              </w:rPr>
              <w:t>Kule Borusu Yükseklik</w:t>
            </w:r>
          </w:p>
        </w:tc>
        <w:tc>
          <w:tcPr>
            <w:tcW w:w="1271" w:type="pct"/>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Çatılı</w:t>
            </w:r>
          </w:p>
        </w:tc>
        <w:tc>
          <w:tcPr>
            <w:tcW w:w="746" w:type="pct"/>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Çatısız</w:t>
            </w:r>
          </w:p>
        </w:tc>
        <w:tc>
          <w:tcPr>
            <w:tcW w:w="869" w:type="pct"/>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Figürlü</w:t>
            </w:r>
          </w:p>
        </w:tc>
      </w:tr>
      <w:tr w:rsidR="00A04F3C" w:rsidRPr="005B3068" w:rsidTr="00A04F3C">
        <w:trPr>
          <w:trHeight w:val="135"/>
        </w:trPr>
        <w:tc>
          <w:tcPr>
            <w:tcW w:w="926" w:type="pct"/>
            <w:vMerge w:val="restart"/>
            <w:vAlign w:val="center"/>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H: 100 Cm</w:t>
            </w: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Platform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1000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1000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1000 mm</w:t>
            </w:r>
          </w:p>
        </w:tc>
      </w:tr>
      <w:tr w:rsidR="00A04F3C" w:rsidRPr="005B3068" w:rsidTr="00A04F3C">
        <w:trPr>
          <w:trHeight w:val="135"/>
        </w:trPr>
        <w:tc>
          <w:tcPr>
            <w:tcW w:w="926" w:type="pct"/>
            <w:vMerge/>
            <w:vAlign w:val="center"/>
          </w:tcPr>
          <w:p w:rsidR="00A04F3C" w:rsidRPr="005B3068" w:rsidRDefault="00A04F3C" w:rsidP="005B3068">
            <w:pPr>
              <w:spacing w:after="0"/>
              <w:jc w:val="center"/>
              <w:rPr>
                <w:rFonts w:ascii="Times New Roman" w:hAnsi="Times New Roman" w:cs="Times New Roman"/>
                <w:b/>
                <w:sz w:val="24"/>
                <w:szCs w:val="24"/>
              </w:rPr>
            </w:pP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Kule borusu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2800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2200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3000 mm</w:t>
            </w:r>
          </w:p>
        </w:tc>
      </w:tr>
      <w:tr w:rsidR="00A04F3C" w:rsidRPr="005B3068" w:rsidTr="00A04F3C">
        <w:trPr>
          <w:trHeight w:val="135"/>
        </w:trPr>
        <w:tc>
          <w:tcPr>
            <w:tcW w:w="926" w:type="pct"/>
            <w:vMerge w:val="restart"/>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H: 150 Cm</w:t>
            </w: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Platform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1500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1500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1500 mm</w:t>
            </w:r>
          </w:p>
        </w:tc>
      </w:tr>
      <w:tr w:rsidR="00A04F3C" w:rsidRPr="005B3068" w:rsidTr="00A04F3C">
        <w:trPr>
          <w:trHeight w:val="135"/>
        </w:trPr>
        <w:tc>
          <w:tcPr>
            <w:tcW w:w="926" w:type="pct"/>
            <w:vMerge/>
          </w:tcPr>
          <w:p w:rsidR="00A04F3C" w:rsidRPr="005B3068" w:rsidRDefault="00A04F3C" w:rsidP="005B3068">
            <w:pPr>
              <w:spacing w:after="0"/>
              <w:jc w:val="center"/>
              <w:rPr>
                <w:rFonts w:ascii="Times New Roman" w:hAnsi="Times New Roman" w:cs="Times New Roman"/>
                <w:b/>
                <w:sz w:val="24"/>
                <w:szCs w:val="24"/>
              </w:rPr>
            </w:pP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Kule borusu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3300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2700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3500 mm</w:t>
            </w:r>
          </w:p>
        </w:tc>
      </w:tr>
      <w:tr w:rsidR="00A04F3C" w:rsidRPr="005B3068" w:rsidTr="00A04F3C">
        <w:trPr>
          <w:trHeight w:val="135"/>
        </w:trPr>
        <w:tc>
          <w:tcPr>
            <w:tcW w:w="926" w:type="pct"/>
            <w:vMerge w:val="restart"/>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H: 200 Cm</w:t>
            </w: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Platform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1500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1500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1500 mm</w:t>
            </w:r>
          </w:p>
        </w:tc>
      </w:tr>
      <w:tr w:rsidR="00A04F3C" w:rsidRPr="005B3068" w:rsidTr="00A04F3C">
        <w:trPr>
          <w:trHeight w:val="135"/>
        </w:trPr>
        <w:tc>
          <w:tcPr>
            <w:tcW w:w="926" w:type="pct"/>
            <w:vMerge/>
          </w:tcPr>
          <w:p w:rsidR="00A04F3C" w:rsidRPr="005B3068" w:rsidRDefault="00A04F3C" w:rsidP="005B3068">
            <w:pPr>
              <w:spacing w:after="0"/>
              <w:jc w:val="center"/>
              <w:rPr>
                <w:rFonts w:ascii="Times New Roman" w:hAnsi="Times New Roman" w:cs="Times New Roman"/>
                <w:b/>
                <w:sz w:val="24"/>
                <w:szCs w:val="24"/>
              </w:rPr>
            </w:pP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Kule borusu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3800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3200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4000 mm</w:t>
            </w:r>
          </w:p>
        </w:tc>
      </w:tr>
      <w:tr w:rsidR="00A04F3C" w:rsidRPr="005B3068" w:rsidTr="00A04F3C">
        <w:trPr>
          <w:trHeight w:val="135"/>
        </w:trPr>
        <w:tc>
          <w:tcPr>
            <w:tcW w:w="926" w:type="pct"/>
            <w:vMerge w:val="restart"/>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H: 285 Cm</w:t>
            </w: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Platform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2850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2850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2850 mm</w:t>
            </w:r>
          </w:p>
        </w:tc>
      </w:tr>
      <w:tr w:rsidR="00A04F3C" w:rsidRPr="005B3068" w:rsidTr="00A04F3C">
        <w:trPr>
          <w:trHeight w:val="135"/>
        </w:trPr>
        <w:tc>
          <w:tcPr>
            <w:tcW w:w="926" w:type="pct"/>
            <w:vMerge/>
          </w:tcPr>
          <w:p w:rsidR="00A04F3C" w:rsidRPr="005B3068" w:rsidRDefault="00A04F3C" w:rsidP="005B3068">
            <w:pPr>
              <w:spacing w:after="0"/>
              <w:jc w:val="center"/>
              <w:rPr>
                <w:rFonts w:ascii="Times New Roman" w:hAnsi="Times New Roman" w:cs="Times New Roman"/>
                <w:b/>
                <w:sz w:val="24"/>
                <w:szCs w:val="24"/>
              </w:rPr>
            </w:pP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Kule borusu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4650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4050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4850 mm</w:t>
            </w:r>
          </w:p>
        </w:tc>
      </w:tr>
      <w:tr w:rsidR="00A04F3C" w:rsidRPr="005B3068" w:rsidTr="00A04F3C">
        <w:trPr>
          <w:trHeight w:val="135"/>
        </w:trPr>
        <w:tc>
          <w:tcPr>
            <w:tcW w:w="926" w:type="pct"/>
            <w:vMerge w:val="restart"/>
          </w:tcPr>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H: 470 Cm</w:t>
            </w: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Platform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4700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4700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4700 mm</w:t>
            </w:r>
          </w:p>
        </w:tc>
      </w:tr>
      <w:tr w:rsidR="00A04F3C" w:rsidRPr="005B3068" w:rsidTr="00A04F3C">
        <w:trPr>
          <w:trHeight w:val="135"/>
        </w:trPr>
        <w:tc>
          <w:tcPr>
            <w:tcW w:w="926" w:type="pct"/>
            <w:vMerge/>
          </w:tcPr>
          <w:p w:rsidR="00A04F3C" w:rsidRPr="005B3068" w:rsidRDefault="00A04F3C" w:rsidP="005B3068">
            <w:pPr>
              <w:spacing w:after="0"/>
              <w:jc w:val="center"/>
              <w:rPr>
                <w:rFonts w:ascii="Times New Roman" w:hAnsi="Times New Roman" w:cs="Times New Roman"/>
                <w:b/>
                <w:sz w:val="24"/>
                <w:szCs w:val="24"/>
              </w:rPr>
            </w:pPr>
          </w:p>
        </w:tc>
        <w:tc>
          <w:tcPr>
            <w:tcW w:w="1184" w:type="pct"/>
            <w:vAlign w:val="center"/>
          </w:tcPr>
          <w:p w:rsidR="00A04F3C" w:rsidRPr="005B3068" w:rsidRDefault="00A04F3C" w:rsidP="005B3068">
            <w:pPr>
              <w:spacing w:after="0"/>
              <w:rPr>
                <w:rFonts w:ascii="Times New Roman" w:hAnsi="Times New Roman" w:cs="Times New Roman"/>
                <w:sz w:val="24"/>
                <w:szCs w:val="24"/>
              </w:rPr>
            </w:pPr>
            <w:r w:rsidRPr="005B3068">
              <w:rPr>
                <w:rFonts w:ascii="Times New Roman" w:hAnsi="Times New Roman" w:cs="Times New Roman"/>
                <w:bCs/>
                <w:sz w:val="24"/>
                <w:szCs w:val="24"/>
              </w:rPr>
              <w:t>Kule borusu H</w:t>
            </w:r>
          </w:p>
        </w:tc>
        <w:tc>
          <w:tcPr>
            <w:tcW w:w="1271"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6500 mm</w:t>
            </w:r>
          </w:p>
        </w:tc>
        <w:tc>
          <w:tcPr>
            <w:tcW w:w="746" w:type="pct"/>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5900 mm</w:t>
            </w:r>
          </w:p>
        </w:tc>
        <w:tc>
          <w:tcPr>
            <w:tcW w:w="873" w:type="pct"/>
            <w:gridSpan w:val="2"/>
          </w:tcPr>
          <w:p w:rsidR="00A04F3C" w:rsidRPr="005B3068" w:rsidRDefault="00A04F3C" w:rsidP="005B3068">
            <w:pPr>
              <w:spacing w:after="0"/>
              <w:jc w:val="center"/>
              <w:rPr>
                <w:rFonts w:ascii="Times New Roman" w:hAnsi="Times New Roman" w:cs="Times New Roman"/>
                <w:bCs/>
                <w:sz w:val="24"/>
                <w:szCs w:val="24"/>
              </w:rPr>
            </w:pPr>
            <w:r w:rsidRPr="005B3068">
              <w:rPr>
                <w:rFonts w:ascii="Times New Roman" w:hAnsi="Times New Roman" w:cs="Times New Roman"/>
                <w:bCs/>
                <w:sz w:val="24"/>
                <w:szCs w:val="24"/>
              </w:rPr>
              <w:t>6700 mm</w:t>
            </w:r>
          </w:p>
        </w:tc>
      </w:tr>
    </w:tbl>
    <w:p w:rsidR="00A04F3C" w:rsidRPr="005B3068" w:rsidRDefault="00A04F3C" w:rsidP="005B3068">
      <w:pPr>
        <w:spacing w:after="0"/>
        <w:rPr>
          <w:rFonts w:ascii="Times New Roman" w:hAnsi="Times New Roman" w:cs="Times New Roman"/>
          <w:b/>
          <w:sz w:val="24"/>
          <w:szCs w:val="24"/>
        </w:rPr>
      </w:pPr>
    </w:p>
    <w:p w:rsidR="00A04F3C" w:rsidRPr="005B3068" w:rsidRDefault="00A04F3C" w:rsidP="005B3068">
      <w:pPr>
        <w:spacing w:after="0"/>
        <w:jc w:val="center"/>
        <w:rPr>
          <w:rFonts w:ascii="Times New Roman" w:hAnsi="Times New Roman" w:cs="Times New Roman"/>
          <w:b/>
          <w:sz w:val="24"/>
          <w:szCs w:val="24"/>
        </w:rPr>
      </w:pPr>
    </w:p>
    <w:p w:rsidR="00B74C5E" w:rsidRPr="005B3068" w:rsidRDefault="00B74C5E" w:rsidP="005B3068">
      <w:pPr>
        <w:spacing w:after="0"/>
        <w:jc w:val="center"/>
        <w:rPr>
          <w:rFonts w:ascii="Times New Roman" w:hAnsi="Times New Roman" w:cs="Times New Roman"/>
          <w:b/>
          <w:sz w:val="24"/>
          <w:szCs w:val="24"/>
        </w:rPr>
      </w:pPr>
    </w:p>
    <w:p w:rsidR="00B74C5E" w:rsidRPr="005B3068" w:rsidRDefault="00B74C5E" w:rsidP="005B3068">
      <w:pPr>
        <w:spacing w:after="0"/>
        <w:jc w:val="center"/>
        <w:rPr>
          <w:rFonts w:ascii="Times New Roman" w:hAnsi="Times New Roman" w:cs="Times New Roman"/>
          <w:b/>
          <w:sz w:val="24"/>
          <w:szCs w:val="24"/>
        </w:rPr>
      </w:pPr>
    </w:p>
    <w:p w:rsidR="00B74C5E" w:rsidRPr="005B3068" w:rsidRDefault="00B74C5E" w:rsidP="005B3068">
      <w:pPr>
        <w:spacing w:after="0"/>
        <w:jc w:val="center"/>
        <w:rPr>
          <w:rFonts w:ascii="Times New Roman" w:hAnsi="Times New Roman" w:cs="Times New Roman"/>
          <w:b/>
          <w:sz w:val="24"/>
          <w:szCs w:val="24"/>
        </w:rPr>
      </w:pPr>
    </w:p>
    <w:p w:rsidR="00B74C5E" w:rsidRPr="005B3068" w:rsidRDefault="00B74C5E" w:rsidP="005B3068">
      <w:pPr>
        <w:spacing w:after="0"/>
        <w:jc w:val="center"/>
        <w:rPr>
          <w:rFonts w:ascii="Times New Roman" w:hAnsi="Times New Roman" w:cs="Times New Roman"/>
          <w:b/>
          <w:sz w:val="24"/>
          <w:szCs w:val="24"/>
        </w:rPr>
      </w:pPr>
    </w:p>
    <w:p w:rsidR="00B74C5E" w:rsidRPr="005B3068" w:rsidRDefault="00B74C5E" w:rsidP="005B3068">
      <w:pPr>
        <w:spacing w:after="0"/>
        <w:jc w:val="center"/>
        <w:rPr>
          <w:rFonts w:ascii="Times New Roman" w:hAnsi="Times New Roman" w:cs="Times New Roman"/>
          <w:b/>
          <w:sz w:val="24"/>
          <w:szCs w:val="24"/>
        </w:rPr>
      </w:pP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KARE PLATFORM</w:t>
      </w:r>
    </w:p>
    <w:p w:rsidR="00A04F3C" w:rsidRPr="005B3068" w:rsidRDefault="00A04F3C" w:rsidP="005B3068">
      <w:pPr>
        <w:spacing w:after="0"/>
        <w:jc w:val="center"/>
        <w:rPr>
          <w:rFonts w:ascii="Times New Roman" w:hAnsi="Times New Roman" w:cs="Times New Roman"/>
          <w:sz w:val="24"/>
          <w:szCs w:val="24"/>
        </w:rPr>
      </w:pPr>
      <w:r w:rsidRPr="005B3068">
        <w:rPr>
          <w:rFonts w:ascii="Times New Roman" w:hAnsi="Times New Roman" w:cs="Times New Roman"/>
          <w:noProof/>
          <w:sz w:val="24"/>
          <w:szCs w:val="24"/>
          <w:lang w:eastAsia="tr-TR"/>
        </w:rPr>
        <w:drawing>
          <wp:inline distT="0" distB="0" distL="0" distR="0" wp14:anchorId="7A2B13D3" wp14:editId="61A4706C">
            <wp:extent cx="2868295" cy="1810316"/>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A04F3C" w:rsidRPr="005B3068" w:rsidRDefault="00A04F3C" w:rsidP="005B3068">
      <w:pPr>
        <w:spacing w:after="0"/>
        <w:ind w:firstLine="360"/>
        <w:jc w:val="both"/>
        <w:rPr>
          <w:rFonts w:ascii="Times New Roman" w:hAnsi="Times New Roman" w:cs="Times New Roman"/>
          <w:sz w:val="24"/>
          <w:szCs w:val="24"/>
        </w:rPr>
      </w:pPr>
      <w:r w:rsidRPr="005B3068">
        <w:rPr>
          <w:rFonts w:ascii="Times New Roman" w:hAnsi="Times New Roman" w:cs="Times New Roman"/>
          <w:sz w:val="24"/>
          <w:szCs w:val="24"/>
        </w:rPr>
        <w:t>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profil malzemeden bükülerek 1000 x 1000 mm ölçülerinde bir çerçeve oluşturulup ara bölmelerle 3 parçaya bölünecektir.</w:t>
      </w:r>
      <w:r w:rsidRPr="005B3068">
        <w:rPr>
          <w:rFonts w:ascii="Times New Roman" w:eastAsia="Arial Unicode MS" w:hAnsi="Times New Roman" w:cs="Times New Roman"/>
          <w:b/>
          <w:sz w:val="24"/>
          <w:szCs w:val="24"/>
        </w:rPr>
        <w:t xml:space="preserve"> </w:t>
      </w:r>
      <w:r w:rsidRPr="005B3068">
        <w:rPr>
          <w:rFonts w:ascii="Times New Roman" w:eastAsia="Arial Unicode MS" w:hAnsi="Times New Roman" w:cs="Times New Roman"/>
          <w:sz w:val="24"/>
          <w:szCs w:val="24"/>
        </w:rPr>
        <w:t xml:space="preserve">Çerçeve platforma 3 mm kalınlığında sac malzemeden kesilmiş destekler ile 4 noktadan bağlanacaktır. </w:t>
      </w:r>
      <w:r w:rsidRPr="005B3068">
        <w:rPr>
          <w:rFonts w:ascii="Times New Roman" w:hAnsi="Times New Roman" w:cs="Times New Roman"/>
          <w:sz w:val="24"/>
          <w:szCs w:val="24"/>
        </w:rPr>
        <w:t>Platformun köşeleri monte edileceği borunun formuna uygun olarak R57 mm olacaktır. M</w:t>
      </w:r>
      <w:r w:rsidRPr="005B3068">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A04F3C" w:rsidRPr="005B3068" w:rsidRDefault="00A04F3C" w:rsidP="005B3068">
      <w:pPr>
        <w:spacing w:after="0"/>
        <w:rPr>
          <w:rFonts w:ascii="Times New Roman" w:hAnsi="Times New Roman" w:cs="Times New Roman"/>
          <w:b/>
          <w:sz w:val="24"/>
          <w:szCs w:val="24"/>
        </w:rPr>
      </w:pP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SPİRAL KAYDIRAK UZATMA PLATFORMU</w:t>
      </w: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noProof/>
          <w:sz w:val="24"/>
          <w:szCs w:val="24"/>
          <w:lang w:eastAsia="tr-TR"/>
        </w:rPr>
        <w:drawing>
          <wp:inline distT="0" distB="0" distL="0" distR="0" wp14:anchorId="7C79D94A" wp14:editId="6991E7F6">
            <wp:extent cx="2972435" cy="172093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A04F3C" w:rsidRPr="005B3068" w:rsidRDefault="00A04F3C" w:rsidP="005B3068">
      <w:pPr>
        <w:spacing w:after="0"/>
        <w:ind w:firstLine="360"/>
        <w:jc w:val="both"/>
        <w:rPr>
          <w:rFonts w:ascii="Times New Roman" w:eastAsia="Arial Unicode MS" w:hAnsi="Times New Roman" w:cs="Times New Roman"/>
          <w:sz w:val="24"/>
          <w:szCs w:val="24"/>
        </w:rPr>
      </w:pPr>
      <w:r w:rsidRPr="005B3068">
        <w:rPr>
          <w:rFonts w:ascii="Times New Roman" w:hAnsi="Times New Roman" w:cs="Times New Roman"/>
          <w:sz w:val="24"/>
          <w:szCs w:val="24"/>
        </w:rPr>
        <w:tab/>
        <w:t>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profil bükülerek tek parça bir çerçeve oluşturulup ara bölmelerle bölünecektir.</w:t>
      </w:r>
      <w:r w:rsidRPr="005B3068">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dizayn edilip yüksek mukavemet özelliği gösterecektir.</w:t>
      </w:r>
      <w:r w:rsidRPr="005B3068">
        <w:rPr>
          <w:rFonts w:ascii="Times New Roman" w:eastAsia="Arial Unicode MS" w:hAnsi="Times New Roman" w:cs="Times New Roman"/>
          <w:b/>
          <w:sz w:val="24"/>
          <w:szCs w:val="24"/>
        </w:rPr>
        <w:t xml:space="preserve"> </w:t>
      </w:r>
      <w:r w:rsidRPr="005B3068">
        <w:rPr>
          <w:rFonts w:ascii="Times New Roman" w:hAnsi="Times New Roman" w:cs="Times New Roman"/>
          <w:sz w:val="24"/>
          <w:szCs w:val="24"/>
        </w:rPr>
        <w:t>M</w:t>
      </w:r>
      <w:r w:rsidRPr="005B3068">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üçgen,kare veya altıgen platforma bağlanabilir olacaktır.</w:t>
      </w:r>
    </w:p>
    <w:p w:rsidR="00A04F3C" w:rsidRPr="005B3068" w:rsidRDefault="00A04F3C" w:rsidP="005B3068">
      <w:pPr>
        <w:spacing w:after="0"/>
        <w:ind w:firstLine="360"/>
        <w:jc w:val="both"/>
        <w:rPr>
          <w:rFonts w:ascii="Times New Roman" w:eastAsia="Arial Unicode MS" w:hAnsi="Times New Roman" w:cs="Times New Roman"/>
          <w:b/>
          <w:sz w:val="24"/>
          <w:szCs w:val="24"/>
        </w:rPr>
      </w:pPr>
      <w:r w:rsidRPr="005B3068">
        <w:rPr>
          <w:rFonts w:ascii="Times New Roman" w:eastAsia="Arial Unicode MS" w:hAnsi="Times New Roman" w:cs="Times New Roman"/>
          <w:sz w:val="24"/>
          <w:szCs w:val="24"/>
        </w:rPr>
        <w:t>Platformların</w:t>
      </w:r>
      <w:r w:rsidRPr="005B3068">
        <w:rPr>
          <w:rFonts w:ascii="Times New Roman" w:eastAsia="Arial Unicode MS" w:hAnsi="Times New Roman" w:cs="Times New Roman"/>
          <w:b/>
          <w:sz w:val="24"/>
          <w:szCs w:val="24"/>
        </w:rPr>
        <w:t xml:space="preserve"> </w:t>
      </w:r>
      <w:r w:rsidRPr="005B3068">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A04F3C" w:rsidRPr="005B3068" w:rsidRDefault="00A04F3C" w:rsidP="005B3068">
      <w:pPr>
        <w:spacing w:after="0"/>
        <w:jc w:val="both"/>
        <w:rPr>
          <w:rFonts w:ascii="Times New Roman" w:hAnsi="Times New Roman" w:cs="Times New Roman"/>
          <w:sz w:val="24"/>
          <w:szCs w:val="24"/>
        </w:rPr>
      </w:pPr>
    </w:p>
    <w:p w:rsidR="00B74C5E" w:rsidRPr="005B3068" w:rsidRDefault="00B74C5E" w:rsidP="005B3068">
      <w:pPr>
        <w:spacing w:after="0"/>
        <w:jc w:val="center"/>
        <w:rPr>
          <w:rFonts w:ascii="Times New Roman" w:hAnsi="Times New Roman" w:cs="Times New Roman"/>
          <w:b/>
          <w:color w:val="000000" w:themeColor="text1"/>
          <w:sz w:val="24"/>
          <w:szCs w:val="24"/>
        </w:rPr>
      </w:pPr>
    </w:p>
    <w:p w:rsidR="00B74C5E" w:rsidRPr="005B3068" w:rsidRDefault="00B74C5E" w:rsidP="005B3068">
      <w:pPr>
        <w:spacing w:after="0"/>
        <w:jc w:val="center"/>
        <w:rPr>
          <w:rFonts w:ascii="Times New Roman" w:hAnsi="Times New Roman" w:cs="Times New Roman"/>
          <w:b/>
          <w:color w:val="000000" w:themeColor="text1"/>
          <w:sz w:val="24"/>
          <w:szCs w:val="24"/>
        </w:rPr>
      </w:pPr>
    </w:p>
    <w:p w:rsidR="00B74C5E" w:rsidRPr="005B3068" w:rsidRDefault="00B74C5E" w:rsidP="005B3068">
      <w:pPr>
        <w:spacing w:after="0"/>
        <w:jc w:val="center"/>
        <w:rPr>
          <w:rFonts w:ascii="Times New Roman" w:hAnsi="Times New Roman" w:cs="Times New Roman"/>
          <w:b/>
          <w:color w:val="000000" w:themeColor="text1"/>
          <w:sz w:val="24"/>
          <w:szCs w:val="24"/>
        </w:rPr>
      </w:pPr>
    </w:p>
    <w:p w:rsidR="00B74C5E" w:rsidRPr="005B3068" w:rsidRDefault="00B74C5E" w:rsidP="005B3068">
      <w:pPr>
        <w:spacing w:after="0"/>
        <w:jc w:val="center"/>
        <w:rPr>
          <w:rFonts w:ascii="Times New Roman" w:hAnsi="Times New Roman" w:cs="Times New Roman"/>
          <w:b/>
          <w:color w:val="000000" w:themeColor="text1"/>
          <w:sz w:val="24"/>
          <w:szCs w:val="24"/>
        </w:rPr>
      </w:pPr>
    </w:p>
    <w:p w:rsidR="00A04F3C" w:rsidRPr="005B3068" w:rsidRDefault="00A04F3C" w:rsidP="005B3068">
      <w:pPr>
        <w:spacing w:after="0"/>
        <w:rPr>
          <w:rFonts w:ascii="Times New Roman" w:eastAsia="Dutch801 Rm BT" w:hAnsi="Times New Roman" w:cs="Times New Roman"/>
          <w:b/>
          <w:bCs/>
          <w:color w:val="000000" w:themeColor="text1"/>
          <w:sz w:val="24"/>
          <w:szCs w:val="24"/>
        </w:rPr>
      </w:pPr>
    </w:p>
    <w:p w:rsidR="00A04F3C" w:rsidRPr="005B3068" w:rsidRDefault="00A04F3C" w:rsidP="005B3068">
      <w:pPr>
        <w:spacing w:after="0"/>
        <w:jc w:val="center"/>
        <w:rPr>
          <w:rFonts w:ascii="Times New Roman" w:eastAsia="Dutch801 Rm BT" w:hAnsi="Times New Roman" w:cs="Times New Roman"/>
          <w:b/>
          <w:bCs/>
          <w:sz w:val="24"/>
          <w:szCs w:val="24"/>
        </w:rPr>
      </w:pPr>
      <w:r w:rsidRPr="005B3068">
        <w:rPr>
          <w:rFonts w:ascii="Times New Roman" w:eastAsia="Dutch801 Rm BT" w:hAnsi="Times New Roman" w:cs="Times New Roman"/>
          <w:b/>
          <w:bCs/>
          <w:sz w:val="24"/>
          <w:szCs w:val="24"/>
        </w:rPr>
        <w:t>H:100 CM TÜP KAYDIRAK</w:t>
      </w:r>
    </w:p>
    <w:p w:rsidR="00A04F3C" w:rsidRPr="005B3068" w:rsidRDefault="00A04F3C" w:rsidP="005B3068">
      <w:pPr>
        <w:spacing w:after="0"/>
        <w:jc w:val="center"/>
        <w:rPr>
          <w:rFonts w:ascii="Times New Roman" w:eastAsia="Dutch801 Rm BT" w:hAnsi="Times New Roman" w:cs="Times New Roman"/>
          <w:b/>
          <w:bCs/>
          <w:sz w:val="24"/>
          <w:szCs w:val="24"/>
        </w:rPr>
      </w:pP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noProof/>
          <w:sz w:val="24"/>
          <w:szCs w:val="24"/>
          <w:lang w:eastAsia="tr-TR"/>
        </w:rPr>
        <w:drawing>
          <wp:inline distT="0" distB="0" distL="0" distR="0" wp14:anchorId="2ABEA0A8" wp14:editId="6E261BEE">
            <wp:extent cx="3506118" cy="282892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1555" cy="2833312"/>
                    </a:xfrm>
                    <a:prstGeom prst="rect">
                      <a:avLst/>
                    </a:prstGeom>
                    <a:noFill/>
                    <a:ln>
                      <a:noFill/>
                    </a:ln>
                  </pic:spPr>
                </pic:pic>
              </a:graphicData>
            </a:graphic>
          </wp:inline>
        </w:drawing>
      </w:r>
      <w:r w:rsidRPr="005B3068">
        <w:rPr>
          <w:rFonts w:ascii="Times New Roman" w:hAnsi="Times New Roman" w:cs="Times New Roman"/>
          <w:b/>
          <w:sz w:val="24"/>
          <w:szCs w:val="24"/>
        </w:rPr>
        <w:t xml:space="preserve">          </w:t>
      </w:r>
      <w:r w:rsidRPr="005B3068">
        <w:rPr>
          <w:rFonts w:ascii="Times New Roman" w:hAnsi="Times New Roman" w:cs="Times New Roman"/>
          <w:b/>
          <w:noProof/>
          <w:sz w:val="24"/>
          <w:szCs w:val="24"/>
          <w:lang w:eastAsia="tr-TR"/>
        </w:rPr>
        <w:drawing>
          <wp:inline distT="0" distB="0" distL="0" distR="0" wp14:anchorId="470A5D91" wp14:editId="73B450ED">
            <wp:extent cx="1712144" cy="695325"/>
            <wp:effectExtent l="0" t="0" r="254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1294" cy="699041"/>
                    </a:xfrm>
                    <a:prstGeom prst="rect">
                      <a:avLst/>
                    </a:prstGeom>
                    <a:noFill/>
                    <a:ln>
                      <a:noFill/>
                    </a:ln>
                  </pic:spPr>
                </pic:pic>
              </a:graphicData>
            </a:graphic>
          </wp:inline>
        </w:drawing>
      </w:r>
    </w:p>
    <w:p w:rsidR="00A04F3C" w:rsidRPr="005B3068" w:rsidRDefault="00A04F3C" w:rsidP="005B3068">
      <w:pPr>
        <w:spacing w:after="0"/>
        <w:jc w:val="center"/>
        <w:rPr>
          <w:rFonts w:ascii="Times New Roman" w:hAnsi="Times New Roman" w:cs="Times New Roman"/>
          <w:b/>
          <w:sz w:val="24"/>
          <w:szCs w:val="24"/>
        </w:rPr>
      </w:pPr>
    </w:p>
    <w:p w:rsidR="00A04F3C" w:rsidRPr="005B3068" w:rsidRDefault="00A04F3C" w:rsidP="005B3068">
      <w:pPr>
        <w:spacing w:after="0"/>
        <w:ind w:left="4248" w:firstLine="708"/>
        <w:jc w:val="center"/>
        <w:rPr>
          <w:rFonts w:ascii="Times New Roman" w:hAnsi="Times New Roman" w:cs="Times New Roman"/>
          <w:b/>
          <w:sz w:val="24"/>
          <w:szCs w:val="24"/>
        </w:rPr>
      </w:pPr>
      <w:r w:rsidRPr="005B3068">
        <w:rPr>
          <w:rFonts w:ascii="Times New Roman" w:hAnsi="Times New Roman" w:cs="Times New Roman"/>
          <w:b/>
          <w:sz w:val="24"/>
          <w:szCs w:val="24"/>
        </w:rPr>
        <w:t>Şekil A</w:t>
      </w:r>
    </w:p>
    <w:p w:rsidR="00A04F3C" w:rsidRPr="005B3068" w:rsidRDefault="00A04F3C" w:rsidP="005B3068">
      <w:pPr>
        <w:spacing w:after="0"/>
        <w:ind w:left="2832" w:firstLine="708"/>
        <w:jc w:val="center"/>
        <w:rPr>
          <w:rFonts w:ascii="Times New Roman" w:hAnsi="Times New Roman" w:cs="Times New Roman"/>
          <w:b/>
          <w:sz w:val="24"/>
          <w:szCs w:val="24"/>
        </w:rPr>
      </w:pP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Polietilen malzemeden giriş korkuluğu ve çıkış çift cidar olarak imal edilecektir.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Kaydırak, tek parça veya parçalı olarak imal edilecektir.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En az 1000 mm yüksekliğindeki platformlardan maksimum 40º eğimli inecek şekilde tasarlanacaktır.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Üstte çocukların kaydırağa güvenli girişini sağlayacak bariyer ve başlama bölümünde minimum 350 mm uzunluğunda düzlemi bulunacaktır.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Kaydırağın iç çapı minimum 750 mm olacaktır.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Tüp kaydırak minimum 58 kg ağırlığında olmalıdır.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eastAsia="Arial Unicode MS" w:hAnsi="Times New Roman" w:cs="Times New Roman"/>
          <w:sz w:val="24"/>
          <w:szCs w:val="24"/>
        </w:rPr>
        <w:t>Kaydırak yatay düzleminde yağmur suyu tasfiye kanalları mevcut olup üzerinde su barındırmayacaktır.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Kaydırağın toprak zemine montajında, ‘L’ şeklinde bükülmüş Ø27 x 2 mm SDM borunun ucuna cıvatalar kaynak yöntemiyle birleştirilerek ankraj sistemi oluşturularak betonlanacaktır ve kaydırağın tabanında bulunan sabit somunlara monte edilecektir.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A04F3C" w:rsidRPr="005B3068" w:rsidRDefault="00A04F3C" w:rsidP="005B3068">
      <w:pPr>
        <w:spacing w:after="0"/>
        <w:rPr>
          <w:rFonts w:ascii="Times New Roman" w:hAnsi="Times New Roman" w:cs="Times New Roman"/>
          <w:sz w:val="24"/>
          <w:szCs w:val="24"/>
        </w:rPr>
      </w:pPr>
    </w:p>
    <w:p w:rsidR="00A04F3C" w:rsidRPr="005B3068" w:rsidRDefault="00A04F3C" w:rsidP="005B3068">
      <w:pPr>
        <w:spacing w:after="0"/>
        <w:jc w:val="center"/>
        <w:rPr>
          <w:rFonts w:ascii="Times New Roman" w:hAnsi="Times New Roman" w:cs="Times New Roman"/>
          <w:b/>
          <w:sz w:val="24"/>
          <w:szCs w:val="24"/>
        </w:rPr>
      </w:pPr>
    </w:p>
    <w:p w:rsidR="00A04F3C" w:rsidRPr="005B3068" w:rsidRDefault="00A04F3C" w:rsidP="005B3068">
      <w:pPr>
        <w:spacing w:after="0"/>
        <w:jc w:val="center"/>
        <w:rPr>
          <w:rFonts w:ascii="Times New Roman" w:hAnsi="Times New Roman" w:cs="Times New Roman"/>
          <w:b/>
          <w:sz w:val="24"/>
          <w:szCs w:val="24"/>
        </w:rPr>
      </w:pPr>
    </w:p>
    <w:p w:rsidR="00A04F3C" w:rsidRPr="005B3068" w:rsidRDefault="00A04F3C" w:rsidP="005B3068">
      <w:pPr>
        <w:spacing w:after="0"/>
        <w:rPr>
          <w:rFonts w:ascii="Times New Roman" w:hAnsi="Times New Roman" w:cs="Times New Roman"/>
          <w:b/>
          <w:sz w:val="24"/>
          <w:szCs w:val="24"/>
        </w:rPr>
      </w:pPr>
    </w:p>
    <w:p w:rsidR="00A04F3C" w:rsidRPr="005B3068" w:rsidRDefault="00A04F3C" w:rsidP="005B3068">
      <w:pPr>
        <w:spacing w:after="0"/>
        <w:rPr>
          <w:rFonts w:ascii="Times New Roman" w:hAnsi="Times New Roman" w:cs="Times New Roman"/>
          <w:b/>
          <w:sz w:val="24"/>
          <w:szCs w:val="24"/>
        </w:rPr>
      </w:pPr>
    </w:p>
    <w:p w:rsidR="00A04F3C" w:rsidRPr="005B3068" w:rsidRDefault="00A04F3C" w:rsidP="005B3068">
      <w:pPr>
        <w:spacing w:after="0"/>
        <w:rPr>
          <w:rFonts w:ascii="Times New Roman" w:hAnsi="Times New Roman" w:cs="Times New Roman"/>
          <w:b/>
          <w:sz w:val="24"/>
          <w:szCs w:val="24"/>
        </w:rPr>
      </w:pPr>
    </w:p>
    <w:p w:rsidR="00A04F3C" w:rsidRPr="005B3068" w:rsidRDefault="00A04F3C" w:rsidP="005B3068">
      <w:pPr>
        <w:spacing w:after="0"/>
        <w:rPr>
          <w:rFonts w:ascii="Times New Roman" w:hAnsi="Times New Roman" w:cs="Times New Roman"/>
          <w:b/>
          <w:sz w:val="24"/>
          <w:szCs w:val="24"/>
        </w:rPr>
      </w:pPr>
    </w:p>
    <w:p w:rsidR="00A04F3C" w:rsidRPr="005B3068" w:rsidRDefault="00A04F3C" w:rsidP="005B3068">
      <w:pPr>
        <w:spacing w:after="0"/>
        <w:rPr>
          <w:rFonts w:ascii="Times New Roman" w:hAnsi="Times New Roman" w:cs="Times New Roman"/>
          <w:b/>
          <w:sz w:val="24"/>
          <w:szCs w:val="24"/>
        </w:rPr>
      </w:pP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45 DERECE TÜP</w:t>
      </w:r>
    </w:p>
    <w:p w:rsidR="00A04F3C" w:rsidRPr="005B3068" w:rsidRDefault="00A04F3C" w:rsidP="005B3068">
      <w:pPr>
        <w:spacing w:after="0"/>
        <w:jc w:val="center"/>
        <w:rPr>
          <w:rFonts w:ascii="Times New Roman" w:hAnsi="Times New Roman" w:cs="Times New Roman"/>
          <w:b/>
          <w:sz w:val="24"/>
          <w:szCs w:val="24"/>
        </w:rPr>
      </w:pPr>
    </w:p>
    <w:p w:rsidR="00A04F3C" w:rsidRPr="005B3068" w:rsidRDefault="00A04F3C" w:rsidP="005B3068">
      <w:pPr>
        <w:spacing w:after="0"/>
        <w:jc w:val="center"/>
        <w:rPr>
          <w:rFonts w:ascii="Times New Roman" w:hAnsi="Times New Roman" w:cs="Times New Roman"/>
          <w:sz w:val="24"/>
          <w:szCs w:val="24"/>
        </w:rPr>
      </w:pPr>
      <w:r w:rsidRPr="005B3068">
        <w:rPr>
          <w:rFonts w:ascii="Times New Roman" w:hAnsi="Times New Roman" w:cs="Times New Roman"/>
          <w:noProof/>
          <w:sz w:val="24"/>
          <w:szCs w:val="24"/>
          <w:lang w:eastAsia="tr-TR"/>
        </w:rPr>
        <w:drawing>
          <wp:inline distT="0" distB="0" distL="0" distR="0" wp14:anchorId="6791785A" wp14:editId="52C2F008">
            <wp:extent cx="2880000" cy="198729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1987290"/>
                    </a:xfrm>
                    <a:prstGeom prst="rect">
                      <a:avLst/>
                    </a:prstGeom>
                    <a:noFill/>
                    <a:ln>
                      <a:noFill/>
                    </a:ln>
                  </pic:spPr>
                </pic:pic>
              </a:graphicData>
            </a:graphic>
          </wp:inline>
        </w:drawing>
      </w:r>
    </w:p>
    <w:p w:rsidR="00A04F3C" w:rsidRPr="005B3068" w:rsidRDefault="00A04F3C" w:rsidP="005B3068">
      <w:pPr>
        <w:spacing w:after="0"/>
        <w:jc w:val="center"/>
        <w:rPr>
          <w:rFonts w:ascii="Times New Roman" w:hAnsi="Times New Roman" w:cs="Times New Roman"/>
          <w:sz w:val="24"/>
          <w:szCs w:val="24"/>
        </w:rPr>
      </w:pP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Polietilen malzemeden tek cidarlı ve tek parça olarak imal edilecektir.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 xml:space="preserve">Ağırlık = 20 kg </w:t>
      </w:r>
    </w:p>
    <w:p w:rsidR="00A04F3C" w:rsidRPr="005B3068" w:rsidRDefault="00A04F3C" w:rsidP="005B3068">
      <w:pPr>
        <w:numPr>
          <w:ilvl w:val="0"/>
          <w:numId w:val="1"/>
        </w:numPr>
        <w:spacing w:after="0"/>
        <w:jc w:val="both"/>
        <w:rPr>
          <w:rFonts w:ascii="Times New Roman" w:eastAsia="Arial Unicode MS" w:hAnsi="Times New Roman" w:cs="Times New Roman"/>
          <w:b/>
          <w:sz w:val="24"/>
          <w:szCs w:val="24"/>
        </w:rPr>
      </w:pPr>
      <w:r w:rsidRPr="005B3068">
        <w:rPr>
          <w:rFonts w:ascii="Times New Roman" w:hAnsi="Times New Roman" w:cs="Times New Roman"/>
          <w:sz w:val="24"/>
          <w:szCs w:val="24"/>
        </w:rPr>
        <w:t>Korkuluk ile montajlanması alından değil çift eğim sistemiyle yandan olacaktır.</w:t>
      </w:r>
    </w:p>
    <w:p w:rsidR="00A04F3C" w:rsidRPr="005B3068" w:rsidRDefault="00A04F3C" w:rsidP="005B3068">
      <w:pPr>
        <w:numPr>
          <w:ilvl w:val="0"/>
          <w:numId w:val="1"/>
        </w:numPr>
        <w:spacing w:after="0"/>
        <w:jc w:val="both"/>
        <w:rPr>
          <w:rFonts w:ascii="Times New Roman" w:eastAsia="Arial Unicode MS" w:hAnsi="Times New Roman" w:cs="Times New Roman"/>
          <w:b/>
          <w:sz w:val="24"/>
          <w:szCs w:val="24"/>
        </w:rPr>
      </w:pPr>
      <w:r w:rsidRPr="005B3068">
        <w:rPr>
          <w:rFonts w:ascii="Times New Roman" w:hAnsi="Times New Roman" w:cs="Times New Roman"/>
          <w:sz w:val="24"/>
          <w:szCs w:val="24"/>
        </w:rPr>
        <w:t>Parçanın iç çapı min. 750 mm olacaktır.</w:t>
      </w:r>
    </w:p>
    <w:p w:rsidR="00A04F3C" w:rsidRPr="005B3068" w:rsidRDefault="00A04F3C" w:rsidP="005B3068">
      <w:pPr>
        <w:spacing w:after="0"/>
        <w:rPr>
          <w:rFonts w:ascii="Times New Roman" w:hAnsi="Times New Roman" w:cs="Times New Roman"/>
          <w:sz w:val="24"/>
          <w:szCs w:val="24"/>
        </w:rPr>
      </w:pPr>
    </w:p>
    <w:p w:rsidR="00A04F3C" w:rsidRPr="005B3068" w:rsidRDefault="00A04F3C"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TÜP ÇIKIŞ</w:t>
      </w:r>
    </w:p>
    <w:p w:rsidR="00A04F3C" w:rsidRPr="005B3068" w:rsidRDefault="00A04F3C" w:rsidP="005B3068">
      <w:pPr>
        <w:spacing w:after="0"/>
        <w:jc w:val="center"/>
        <w:rPr>
          <w:rFonts w:ascii="Times New Roman" w:hAnsi="Times New Roman" w:cs="Times New Roman"/>
          <w:b/>
          <w:sz w:val="24"/>
          <w:szCs w:val="24"/>
        </w:rPr>
      </w:pPr>
    </w:p>
    <w:p w:rsidR="00A04F3C" w:rsidRPr="005B3068" w:rsidRDefault="00A04F3C" w:rsidP="005B3068">
      <w:pPr>
        <w:spacing w:after="0"/>
        <w:jc w:val="center"/>
        <w:rPr>
          <w:rFonts w:ascii="Times New Roman" w:hAnsi="Times New Roman" w:cs="Times New Roman"/>
          <w:sz w:val="24"/>
          <w:szCs w:val="24"/>
        </w:rPr>
      </w:pPr>
      <w:r w:rsidRPr="005B3068">
        <w:rPr>
          <w:rFonts w:ascii="Times New Roman" w:hAnsi="Times New Roman" w:cs="Times New Roman"/>
          <w:noProof/>
          <w:sz w:val="24"/>
          <w:szCs w:val="24"/>
          <w:lang w:eastAsia="tr-TR"/>
        </w:rPr>
        <w:drawing>
          <wp:inline distT="0" distB="0" distL="0" distR="0" wp14:anchorId="1B7F4CDB" wp14:editId="7DB44140">
            <wp:extent cx="2880000" cy="2247112"/>
            <wp:effectExtent l="0" t="0" r="0" b="127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247112"/>
                    </a:xfrm>
                    <a:prstGeom prst="rect">
                      <a:avLst/>
                    </a:prstGeom>
                    <a:noFill/>
                    <a:ln>
                      <a:noFill/>
                    </a:ln>
                  </pic:spPr>
                </pic:pic>
              </a:graphicData>
            </a:graphic>
          </wp:inline>
        </w:drawing>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Polietilen malzemeden çift cidarlı ve tek parça olarak imal edilecektir.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Ağırlık = 30 kg</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Tüpler ile montajlanması alından değil çift eğim sistemiyle kanallar içerisinde yandan olacaktır.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Parçanın iç çapı min. 750 mm olacaktır.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Dış kuvvetlere karşı yüksek mukavemet özelliği gösterecek şekilde federlenecektir.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Estetik görünüm için yan yüzeylerinde işleme motifleri mevcut olacaktır.</w:t>
      </w:r>
    </w:p>
    <w:p w:rsidR="00A04F3C" w:rsidRPr="005B3068" w:rsidRDefault="00A04F3C" w:rsidP="005B3068">
      <w:pPr>
        <w:spacing w:after="0"/>
        <w:jc w:val="center"/>
        <w:rPr>
          <w:rFonts w:ascii="Times New Roman" w:eastAsia="Dutch801 Rm BT" w:hAnsi="Times New Roman" w:cs="Times New Roman"/>
          <w:b/>
          <w:bCs/>
          <w:color w:val="000000" w:themeColor="text1"/>
          <w:sz w:val="24"/>
          <w:szCs w:val="24"/>
        </w:rPr>
      </w:pPr>
    </w:p>
    <w:p w:rsidR="00A04F3C" w:rsidRPr="005B3068" w:rsidRDefault="00A04F3C" w:rsidP="005B3068">
      <w:pPr>
        <w:spacing w:after="0"/>
        <w:jc w:val="center"/>
        <w:rPr>
          <w:rFonts w:ascii="Times New Roman" w:eastAsia="Dutch801 Rm BT" w:hAnsi="Times New Roman" w:cs="Times New Roman"/>
          <w:b/>
          <w:bCs/>
          <w:color w:val="000000" w:themeColor="text1"/>
          <w:sz w:val="24"/>
          <w:szCs w:val="24"/>
        </w:rPr>
      </w:pPr>
    </w:p>
    <w:p w:rsidR="00A04F3C" w:rsidRPr="005B3068" w:rsidRDefault="00A04F3C" w:rsidP="005B3068">
      <w:pPr>
        <w:spacing w:after="0"/>
        <w:jc w:val="center"/>
        <w:rPr>
          <w:rFonts w:ascii="Times New Roman" w:eastAsia="Dutch801 Rm BT" w:hAnsi="Times New Roman" w:cs="Times New Roman"/>
          <w:b/>
          <w:bCs/>
          <w:color w:val="000000" w:themeColor="text1"/>
          <w:sz w:val="24"/>
          <w:szCs w:val="24"/>
        </w:rPr>
      </w:pPr>
    </w:p>
    <w:p w:rsidR="00A04F3C" w:rsidRPr="005B3068" w:rsidRDefault="00A04F3C" w:rsidP="005B3068">
      <w:pPr>
        <w:spacing w:after="0"/>
        <w:jc w:val="center"/>
        <w:rPr>
          <w:rFonts w:ascii="Times New Roman" w:eastAsia="Dutch801 Rm BT" w:hAnsi="Times New Roman" w:cs="Times New Roman"/>
          <w:b/>
          <w:bCs/>
          <w:color w:val="000000" w:themeColor="text1"/>
          <w:sz w:val="24"/>
          <w:szCs w:val="24"/>
        </w:rPr>
      </w:pPr>
    </w:p>
    <w:p w:rsidR="0092183E" w:rsidRPr="005B3068" w:rsidRDefault="0092183E" w:rsidP="005B3068">
      <w:pPr>
        <w:spacing w:after="0"/>
        <w:jc w:val="center"/>
        <w:rPr>
          <w:rFonts w:ascii="Times New Roman" w:eastAsia="Dutch801 Rm BT" w:hAnsi="Times New Roman" w:cs="Times New Roman"/>
          <w:b/>
          <w:bCs/>
          <w:color w:val="000000" w:themeColor="text1"/>
          <w:sz w:val="24"/>
          <w:szCs w:val="24"/>
        </w:rPr>
      </w:pPr>
    </w:p>
    <w:p w:rsidR="0092183E" w:rsidRPr="005B3068" w:rsidRDefault="0092183E" w:rsidP="005B3068">
      <w:pPr>
        <w:spacing w:after="0"/>
        <w:jc w:val="center"/>
        <w:rPr>
          <w:rFonts w:ascii="Times New Roman" w:eastAsia="Dutch801 Rm BT" w:hAnsi="Times New Roman" w:cs="Times New Roman"/>
          <w:b/>
          <w:bCs/>
          <w:color w:val="000000" w:themeColor="text1"/>
          <w:sz w:val="24"/>
          <w:szCs w:val="24"/>
        </w:rPr>
      </w:pPr>
    </w:p>
    <w:p w:rsidR="00A04F3C" w:rsidRPr="005B3068" w:rsidRDefault="00A04F3C" w:rsidP="005B3068">
      <w:pPr>
        <w:spacing w:after="0"/>
        <w:jc w:val="center"/>
        <w:rPr>
          <w:rFonts w:ascii="Times New Roman" w:eastAsia="Dutch801 Rm BT" w:hAnsi="Times New Roman" w:cs="Times New Roman"/>
          <w:b/>
          <w:bCs/>
          <w:color w:val="000000" w:themeColor="text1"/>
          <w:sz w:val="24"/>
          <w:szCs w:val="24"/>
        </w:rPr>
      </w:pPr>
    </w:p>
    <w:p w:rsidR="0092183E" w:rsidRPr="005B3068" w:rsidRDefault="0092183E" w:rsidP="005B3068">
      <w:pPr>
        <w:spacing w:after="0"/>
        <w:jc w:val="center"/>
        <w:rPr>
          <w:rFonts w:ascii="Times New Roman" w:hAnsi="Times New Roman" w:cs="Times New Roman"/>
          <w:b/>
          <w:color w:val="000000" w:themeColor="text1"/>
          <w:sz w:val="24"/>
          <w:szCs w:val="24"/>
        </w:rPr>
      </w:pPr>
      <w:r w:rsidRPr="005B3068">
        <w:rPr>
          <w:rFonts w:ascii="Times New Roman" w:eastAsia="Dutch801 Rm BT" w:hAnsi="Times New Roman" w:cs="Times New Roman"/>
          <w:b/>
          <w:bCs/>
          <w:color w:val="000000" w:themeColor="text1"/>
          <w:sz w:val="24"/>
          <w:szCs w:val="24"/>
        </w:rPr>
        <w:lastRenderedPageBreak/>
        <w:t>H:150 CM DALGALI KAYDIRAK</w:t>
      </w:r>
      <w:r w:rsidRPr="005B3068">
        <w:rPr>
          <w:rFonts w:ascii="Times New Roman" w:hAnsi="Times New Roman" w:cs="Times New Roman"/>
          <w:b/>
          <w:noProof/>
          <w:color w:val="000000" w:themeColor="text1"/>
          <w:sz w:val="24"/>
          <w:szCs w:val="24"/>
          <w:lang w:eastAsia="tr-TR"/>
        </w:rPr>
        <w:drawing>
          <wp:inline distT="0" distB="0" distL="0" distR="0" wp14:anchorId="3E4F715E" wp14:editId="08BCF38D">
            <wp:extent cx="4846836" cy="367665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0421" cy="3679370"/>
                    </a:xfrm>
                    <a:prstGeom prst="rect">
                      <a:avLst/>
                    </a:prstGeom>
                    <a:noFill/>
                    <a:ln>
                      <a:noFill/>
                    </a:ln>
                  </pic:spPr>
                </pic:pic>
              </a:graphicData>
            </a:graphic>
          </wp:inline>
        </w:drawing>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En az 1500 mm yüksekliğindeki platformlardan maksimum 40º eğimli inecek şekilde tasarlanacaktır.</w:t>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Kaydırağın kayma bölümünün genişliği minimum 450 mm olacak şekilde polietilen malzemeden imal edilecektir.</w:t>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Kaydıraklar çift cidarlı ve tek parçadan imal edilecek olup yanlarında desenler olacaktır.</w:t>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Üstte çocukların kaydırağa güvenli girişini sağlayacak bariyer ve başlama bölümünde  min. 350 mm uzunluğunda düzlemi bulunacaktır.</w:t>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Yan duvarları minimum 150 mm yüksekliğinde olacaktır.</w:t>
      </w:r>
    </w:p>
    <w:p w:rsidR="0092183E" w:rsidRPr="005B3068" w:rsidRDefault="00E75F61" w:rsidP="005B3068">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Dalgalı kaydırak minimum 32</w:t>
      </w:r>
      <w:r w:rsidR="0092183E" w:rsidRPr="005B3068">
        <w:rPr>
          <w:rFonts w:ascii="Times New Roman" w:hAnsi="Times New Roman" w:cs="Times New Roman"/>
          <w:color w:val="000000" w:themeColor="text1"/>
          <w:sz w:val="24"/>
          <w:szCs w:val="24"/>
        </w:rPr>
        <w:t xml:space="preserve"> kg ağırlığında olmalıdır.</w:t>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ankraj sistemi </w:t>
      </w:r>
      <w:r w:rsidRPr="005B3068">
        <w:rPr>
          <w:rFonts w:ascii="Times New Roman" w:hAnsi="Times New Roman" w:cs="Times New Roman"/>
          <w:sz w:val="24"/>
          <w:szCs w:val="24"/>
        </w:rPr>
        <w:t>oluşturularak betonlanacak</w:t>
      </w:r>
      <w:r w:rsidRPr="005B3068">
        <w:rPr>
          <w:rFonts w:ascii="Times New Roman" w:hAnsi="Times New Roman" w:cs="Times New Roman"/>
          <w:color w:val="000000" w:themeColor="text1"/>
          <w:sz w:val="24"/>
          <w:szCs w:val="24"/>
        </w:rPr>
        <w:t xml:space="preserve">  ve kaydırağın tabanında bulunan sabit somunlara monte edilecektir.</w:t>
      </w:r>
    </w:p>
    <w:p w:rsidR="0092183E" w:rsidRPr="005B3068" w:rsidRDefault="0092183E"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A04F3C" w:rsidRPr="005B3068" w:rsidRDefault="00A04F3C" w:rsidP="005B3068">
      <w:pPr>
        <w:spacing w:after="0"/>
        <w:jc w:val="center"/>
        <w:rPr>
          <w:rFonts w:ascii="Times New Roman" w:eastAsia="Dutch801 Rm BT" w:hAnsi="Times New Roman" w:cs="Times New Roman"/>
          <w:b/>
          <w:bCs/>
          <w:sz w:val="24"/>
          <w:szCs w:val="24"/>
        </w:rPr>
      </w:pPr>
    </w:p>
    <w:p w:rsidR="0092183E" w:rsidRPr="005B3068" w:rsidRDefault="0092183E" w:rsidP="005B3068">
      <w:pPr>
        <w:spacing w:after="0"/>
        <w:jc w:val="center"/>
        <w:rPr>
          <w:rFonts w:ascii="Times New Roman" w:eastAsia="Dutch801 Rm BT" w:hAnsi="Times New Roman" w:cs="Times New Roman"/>
          <w:b/>
          <w:bCs/>
          <w:sz w:val="24"/>
          <w:szCs w:val="24"/>
        </w:rPr>
      </w:pPr>
    </w:p>
    <w:p w:rsidR="0092183E" w:rsidRPr="005B3068" w:rsidRDefault="0092183E" w:rsidP="005B3068">
      <w:pPr>
        <w:spacing w:after="0"/>
        <w:jc w:val="center"/>
        <w:rPr>
          <w:rFonts w:ascii="Times New Roman" w:eastAsia="Dutch801 Rm BT" w:hAnsi="Times New Roman" w:cs="Times New Roman"/>
          <w:b/>
          <w:bCs/>
          <w:sz w:val="24"/>
          <w:szCs w:val="24"/>
        </w:rPr>
      </w:pPr>
    </w:p>
    <w:p w:rsidR="0092183E" w:rsidRPr="005B3068" w:rsidRDefault="0092183E" w:rsidP="005B3068">
      <w:pPr>
        <w:spacing w:after="0"/>
        <w:jc w:val="center"/>
        <w:rPr>
          <w:rFonts w:ascii="Times New Roman" w:eastAsia="Dutch801 Rm BT" w:hAnsi="Times New Roman" w:cs="Times New Roman"/>
          <w:b/>
          <w:bCs/>
          <w:sz w:val="24"/>
          <w:szCs w:val="24"/>
        </w:rPr>
      </w:pPr>
    </w:p>
    <w:p w:rsidR="0092183E" w:rsidRDefault="0092183E" w:rsidP="005B3068">
      <w:pPr>
        <w:spacing w:after="0"/>
        <w:jc w:val="center"/>
        <w:rPr>
          <w:rFonts w:ascii="Times New Roman" w:eastAsia="Dutch801 Rm BT" w:hAnsi="Times New Roman" w:cs="Times New Roman"/>
          <w:b/>
          <w:bCs/>
          <w:sz w:val="24"/>
          <w:szCs w:val="24"/>
        </w:rPr>
      </w:pPr>
    </w:p>
    <w:p w:rsidR="00E75F61" w:rsidRPr="005B3068" w:rsidRDefault="00E75F61" w:rsidP="005B3068">
      <w:pPr>
        <w:spacing w:after="0"/>
        <w:jc w:val="center"/>
        <w:rPr>
          <w:rFonts w:ascii="Times New Roman" w:eastAsia="Dutch801 Rm BT" w:hAnsi="Times New Roman" w:cs="Times New Roman"/>
          <w:b/>
          <w:bCs/>
          <w:sz w:val="24"/>
          <w:szCs w:val="24"/>
        </w:rPr>
      </w:pPr>
    </w:p>
    <w:p w:rsidR="0092183E" w:rsidRPr="005B3068" w:rsidRDefault="0092183E" w:rsidP="005B3068">
      <w:pPr>
        <w:spacing w:after="0"/>
        <w:jc w:val="center"/>
        <w:rPr>
          <w:rFonts w:ascii="Times New Roman" w:eastAsia="Dutch801 Rm BT" w:hAnsi="Times New Roman" w:cs="Times New Roman"/>
          <w:b/>
          <w:bCs/>
          <w:sz w:val="24"/>
          <w:szCs w:val="24"/>
        </w:rPr>
      </w:pPr>
    </w:p>
    <w:p w:rsidR="0092183E" w:rsidRPr="005B3068" w:rsidRDefault="0092183E" w:rsidP="005B3068">
      <w:pPr>
        <w:spacing w:after="0"/>
        <w:jc w:val="center"/>
        <w:rPr>
          <w:rFonts w:ascii="Times New Roman" w:eastAsia="Dutch801 Rm BT" w:hAnsi="Times New Roman" w:cs="Times New Roman"/>
          <w:b/>
          <w:bCs/>
          <w:sz w:val="24"/>
          <w:szCs w:val="24"/>
        </w:rPr>
      </w:pPr>
    </w:p>
    <w:p w:rsidR="00A04F3C" w:rsidRPr="005B3068" w:rsidRDefault="00A04F3C" w:rsidP="005B3068">
      <w:pPr>
        <w:spacing w:after="0"/>
        <w:jc w:val="center"/>
        <w:rPr>
          <w:rFonts w:ascii="Times New Roman" w:eastAsia="Dutch801 Rm BT" w:hAnsi="Times New Roman" w:cs="Times New Roman"/>
          <w:b/>
          <w:bCs/>
          <w:sz w:val="24"/>
          <w:szCs w:val="24"/>
        </w:rPr>
      </w:pPr>
      <w:r w:rsidRPr="005B3068">
        <w:rPr>
          <w:rFonts w:ascii="Times New Roman" w:eastAsia="Dutch801 Rm BT" w:hAnsi="Times New Roman" w:cs="Times New Roman"/>
          <w:b/>
          <w:bCs/>
          <w:sz w:val="24"/>
          <w:szCs w:val="24"/>
        </w:rPr>
        <w:lastRenderedPageBreak/>
        <w:t>H:200 CM SPİRAL KAYDIRAK</w:t>
      </w:r>
    </w:p>
    <w:p w:rsidR="00A04F3C" w:rsidRPr="005B3068" w:rsidRDefault="00A04F3C" w:rsidP="005B3068">
      <w:pPr>
        <w:spacing w:after="0"/>
        <w:jc w:val="center"/>
        <w:rPr>
          <w:rFonts w:ascii="Times New Roman" w:eastAsia="Dutch801 Rm BT" w:hAnsi="Times New Roman" w:cs="Times New Roman"/>
          <w:b/>
          <w:bCs/>
          <w:sz w:val="24"/>
          <w:szCs w:val="24"/>
        </w:rPr>
      </w:pPr>
      <w:r w:rsidRPr="005B3068">
        <w:rPr>
          <w:rFonts w:ascii="Times New Roman" w:eastAsia="Dutch801 Rm BT" w:hAnsi="Times New Roman" w:cs="Times New Roman"/>
          <w:b/>
          <w:bCs/>
          <w:noProof/>
          <w:sz w:val="24"/>
          <w:szCs w:val="24"/>
          <w:lang w:eastAsia="tr-TR"/>
        </w:rPr>
        <w:drawing>
          <wp:inline distT="0" distB="0" distL="0" distR="0" wp14:anchorId="2B489F91" wp14:editId="1C1E4A1B">
            <wp:extent cx="2932571" cy="2690474"/>
            <wp:effectExtent l="0" t="0" r="127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A04F3C" w:rsidRPr="005B3068" w:rsidRDefault="00A04F3C"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En az 2000 mm yüksekliğindeki platformlardan ortalama maksimum 40º eğimli inecek şekilde tasarlanacaktır.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Kaydırağın kayma bölümünün genişliği minimum 450 mm olacak şekilde polietilen malzemeden imal edilecektir.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Kaydıraklar çift cidarlı ve tek parçadan imal edilecek olup yanlarında desenler olacaktır.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 xml:space="preserve">Üstte çocukların kaydırağa güvenli girişini sağlayacak bariyer ve </w:t>
      </w:r>
      <w:r w:rsidRPr="005B3068">
        <w:rPr>
          <w:rFonts w:ascii="Times New Roman" w:hAnsi="Times New Roman" w:cs="Times New Roman"/>
          <w:color w:val="000000" w:themeColor="text1"/>
          <w:sz w:val="24"/>
          <w:szCs w:val="24"/>
        </w:rPr>
        <w:t>başlama bölümünde</w:t>
      </w:r>
      <w:r w:rsidRPr="005B3068">
        <w:rPr>
          <w:rFonts w:ascii="Times New Roman" w:hAnsi="Times New Roman" w:cs="Times New Roman"/>
          <w:sz w:val="24"/>
          <w:szCs w:val="24"/>
        </w:rPr>
        <w:t xml:space="preserve"> min. 350 mm uzunluğunda düzlemi bulunacaktır.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 xml:space="preserve">Yan duvarları minimum 150 mm yüksekliğinde olacaktır. </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 xml:space="preserve">Spiral kaydırak minimum 55 kg ağırlığında olmalıdır. </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Kaydırağın dönme sayısı bir tam tur olup, kaydırağa giriş ve çıkış yönleri aynı olacaktır.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eastAsia="Arial Unicode MS" w:hAnsi="Times New Roman" w:cs="Times New Roman"/>
          <w:sz w:val="24"/>
          <w:szCs w:val="24"/>
        </w:rPr>
        <w:t>Kaydırak yatay düzleminde yağmur suyu tasfiye kanalları mevcut olup üzerinde su barındırmayacaktır.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A04F3C" w:rsidRPr="005B3068" w:rsidRDefault="00A04F3C" w:rsidP="005B3068">
      <w:pPr>
        <w:numPr>
          <w:ilvl w:val="0"/>
          <w:numId w:val="1"/>
        </w:numPr>
        <w:spacing w:after="0"/>
        <w:jc w:val="both"/>
        <w:rPr>
          <w:rFonts w:ascii="Times New Roman" w:hAnsi="Times New Roman" w:cs="Times New Roman"/>
          <w:color w:val="000000" w:themeColor="text1"/>
          <w:sz w:val="24"/>
          <w:szCs w:val="24"/>
        </w:rPr>
      </w:pPr>
      <w:r w:rsidRPr="005B3068">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ankraj sistemi oluşturulacaktır. Kaydırağın çıkış bölümünün altına ise  </w:t>
      </w:r>
      <w:r w:rsidRPr="005B3068">
        <w:rPr>
          <w:rFonts w:ascii="Times New Roman" w:hAnsi="Times New Roman" w:cs="Times New Roman"/>
          <w:color w:val="000000" w:themeColor="text1"/>
          <w:sz w:val="24"/>
          <w:szCs w:val="24"/>
        </w:rPr>
        <w:t xml:space="preserve">‘L’ şeklinde bükülmüş Ø27 x 2 mm SDM borunun ucuna cıvatalar kaynak yöntemiyle birleştirilerek çengel yapı ile montajın mukavemeti artırılacak </w:t>
      </w:r>
      <w:r w:rsidRPr="005B3068">
        <w:rPr>
          <w:rFonts w:ascii="Times New Roman" w:hAnsi="Times New Roman" w:cs="Times New Roman"/>
          <w:sz w:val="24"/>
          <w:szCs w:val="24"/>
        </w:rPr>
        <w:t>ankraj sistemi ile birlikte betonlanacaktır</w:t>
      </w:r>
      <w:r w:rsidRPr="005B3068">
        <w:rPr>
          <w:rFonts w:ascii="Times New Roman" w:hAnsi="Times New Roman" w:cs="Times New Roman"/>
          <w:color w:val="000000" w:themeColor="text1"/>
          <w:sz w:val="24"/>
          <w:szCs w:val="24"/>
        </w:rPr>
        <w:t xml:space="preserve">. Çengel yapı kaydırağın tabanında bulunan sabit somunlara, </w:t>
      </w:r>
      <w:r w:rsidRPr="005B3068">
        <w:rPr>
          <w:rFonts w:ascii="Times New Roman" w:hAnsi="Times New Roman" w:cs="Times New Roman"/>
          <w:sz w:val="24"/>
          <w:szCs w:val="24"/>
        </w:rPr>
        <w:t>ankraj sistemi ise kaydırağın merkezinde bulunan desteğe montaj edilecektir.</w:t>
      </w:r>
    </w:p>
    <w:p w:rsidR="00A04F3C" w:rsidRPr="005B3068" w:rsidRDefault="00A04F3C" w:rsidP="005B3068">
      <w:pPr>
        <w:numPr>
          <w:ilvl w:val="0"/>
          <w:numId w:val="1"/>
        </w:numPr>
        <w:spacing w:after="0"/>
        <w:jc w:val="both"/>
        <w:rPr>
          <w:rFonts w:ascii="Times New Roman" w:hAnsi="Times New Roman" w:cs="Times New Roman"/>
          <w:sz w:val="24"/>
          <w:szCs w:val="24"/>
        </w:rPr>
      </w:pPr>
      <w:r w:rsidRPr="005B3068">
        <w:rPr>
          <w:rFonts w:ascii="Times New Roman" w:hAnsi="Times New Roman" w:cs="Times New Roman"/>
          <w:sz w:val="24"/>
          <w:szCs w:val="24"/>
        </w:rPr>
        <w:t xml:space="preserve">Kaydırağın beton zemine montajında kaydırak merkezinde bulunan desteğin tablası ankraj tablasına, kaydırak çıkışı ise </w:t>
      </w:r>
      <w:r w:rsidRPr="005B3068">
        <w:rPr>
          <w:rFonts w:ascii="Times New Roman" w:hAnsi="Times New Roman" w:cs="Times New Roman"/>
          <w:color w:val="000000" w:themeColor="text1"/>
          <w:sz w:val="24"/>
          <w:szCs w:val="24"/>
        </w:rPr>
        <w:t>tabanında bulunan kanala 30 x 10 mm lama yerleştirilerek betonda bulunan çelik dübellere kaydırak topuzunun altına sabitlenmiş somunlar yardımıyla monte edilecektir.</w:t>
      </w:r>
    </w:p>
    <w:p w:rsidR="003811A2" w:rsidRDefault="003811A2" w:rsidP="005B3068">
      <w:pPr>
        <w:spacing w:after="0"/>
        <w:rPr>
          <w:rFonts w:ascii="Times New Roman" w:hAnsi="Times New Roman" w:cs="Times New Roman"/>
          <w:b/>
          <w:color w:val="000000" w:themeColor="text1"/>
          <w:sz w:val="24"/>
          <w:szCs w:val="24"/>
        </w:rPr>
      </w:pPr>
    </w:p>
    <w:p w:rsidR="00E75F61" w:rsidRPr="005B3068" w:rsidRDefault="00E75F61" w:rsidP="005B3068">
      <w:pPr>
        <w:spacing w:after="0"/>
        <w:rPr>
          <w:rFonts w:ascii="Times New Roman" w:hAnsi="Times New Roman" w:cs="Times New Roman"/>
          <w:b/>
          <w:color w:val="000000" w:themeColor="text1"/>
          <w:sz w:val="24"/>
          <w:szCs w:val="24"/>
        </w:rPr>
      </w:pPr>
    </w:p>
    <w:p w:rsidR="003811A2" w:rsidRPr="005B3068" w:rsidRDefault="003811A2"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color w:val="000000" w:themeColor="text1"/>
          <w:sz w:val="24"/>
          <w:szCs w:val="24"/>
        </w:rPr>
        <w:lastRenderedPageBreak/>
        <w:t>DÜZ KAYDIRAK KORKULUĞU</w:t>
      </w:r>
    </w:p>
    <w:p w:rsidR="003811A2" w:rsidRPr="005B3068" w:rsidRDefault="003811A2"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noProof/>
          <w:color w:val="000000" w:themeColor="text1"/>
          <w:sz w:val="24"/>
          <w:szCs w:val="24"/>
          <w:lang w:eastAsia="tr-TR"/>
        </w:rPr>
        <w:drawing>
          <wp:inline distT="0" distB="0" distL="0" distR="0" wp14:anchorId="60975F12" wp14:editId="2A272E2D">
            <wp:extent cx="2662727" cy="2066925"/>
            <wp:effectExtent l="0" t="0" r="444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1271" cy="2081320"/>
                    </a:xfrm>
                    <a:prstGeom prst="rect">
                      <a:avLst/>
                    </a:prstGeom>
                    <a:noFill/>
                    <a:ln>
                      <a:noFill/>
                    </a:ln>
                  </pic:spPr>
                </pic:pic>
              </a:graphicData>
            </a:graphic>
          </wp:inline>
        </w:drawing>
      </w:r>
    </w:p>
    <w:p w:rsidR="003811A2" w:rsidRPr="005B3068" w:rsidRDefault="003811A2"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dizayn edilecektir. Korkuluk üst yüzeyinin radüslü bir şekilde yarı elips yapısında olması ve kaydırağa giriş bölümündeki kemerli yapı dizaynındaki feder sistemi ile yüksek dayanım kazanıp görsel zenginlik katacaktır.</w:t>
      </w:r>
    </w:p>
    <w:p w:rsidR="003811A2" w:rsidRPr="005B3068" w:rsidRDefault="003811A2" w:rsidP="005B3068">
      <w:pPr>
        <w:spacing w:after="0"/>
        <w:ind w:firstLine="540"/>
        <w:jc w:val="both"/>
        <w:rPr>
          <w:rFonts w:ascii="Times New Roman" w:eastAsia="Arial Unicode MS" w:hAnsi="Times New Roman" w:cs="Times New Roman"/>
          <w:sz w:val="24"/>
          <w:szCs w:val="24"/>
        </w:rPr>
      </w:pPr>
      <w:r w:rsidRPr="005B3068">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Ø27 x 2 mm galvanizli borunun uç kısımlarından </w:t>
      </w:r>
      <w:r w:rsidRPr="005B3068">
        <w:rPr>
          <w:rFonts w:ascii="Times New Roman" w:hAnsi="Times New Roman" w:cs="Times New Roman"/>
          <w:sz w:val="24"/>
          <w:szCs w:val="24"/>
        </w:rPr>
        <w:t>plastik enjeksiyon metoduyla 1.sınıf polyamid malzemeden üretilmiş</w:t>
      </w:r>
      <w:r w:rsidRPr="005B3068">
        <w:rPr>
          <w:rFonts w:ascii="Times New Roman" w:eastAsia="Arial Unicode MS" w:hAnsi="Times New Roman" w:cs="Times New Roman"/>
          <w:sz w:val="24"/>
          <w:szCs w:val="24"/>
        </w:rPr>
        <w:t xml:space="preserve"> kelepçeler ve galvaniz kaplamalı cıvatalar ile bağlanacaktır.</w:t>
      </w:r>
    </w:p>
    <w:p w:rsidR="003811A2" w:rsidRPr="005B3068" w:rsidRDefault="003811A2" w:rsidP="005B3068">
      <w:pPr>
        <w:spacing w:after="0"/>
        <w:ind w:firstLine="708"/>
        <w:jc w:val="both"/>
        <w:rPr>
          <w:rFonts w:ascii="Times New Roman" w:hAnsi="Times New Roman" w:cs="Times New Roman"/>
          <w:b/>
          <w:color w:val="000000" w:themeColor="text1"/>
          <w:sz w:val="24"/>
          <w:szCs w:val="24"/>
        </w:rPr>
      </w:pPr>
    </w:p>
    <w:p w:rsidR="003811A2" w:rsidRPr="005B3068" w:rsidRDefault="003811A2"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color w:val="000000" w:themeColor="text1"/>
          <w:sz w:val="24"/>
          <w:szCs w:val="24"/>
        </w:rPr>
        <w:t>TÜP PANO KORKULUĞU</w:t>
      </w:r>
    </w:p>
    <w:p w:rsidR="003811A2" w:rsidRPr="005B3068" w:rsidRDefault="003811A2"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noProof/>
          <w:color w:val="000000" w:themeColor="text1"/>
          <w:sz w:val="24"/>
          <w:szCs w:val="24"/>
          <w:lang w:eastAsia="tr-TR"/>
        </w:rPr>
        <w:drawing>
          <wp:inline distT="0" distB="0" distL="0" distR="0" wp14:anchorId="3C2338C2" wp14:editId="2E453E19">
            <wp:extent cx="2723572" cy="2143125"/>
            <wp:effectExtent l="0" t="0" r="63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1903" cy="2173287"/>
                    </a:xfrm>
                    <a:prstGeom prst="rect">
                      <a:avLst/>
                    </a:prstGeom>
                    <a:noFill/>
                    <a:ln>
                      <a:noFill/>
                    </a:ln>
                  </pic:spPr>
                </pic:pic>
              </a:graphicData>
            </a:graphic>
          </wp:inline>
        </w:drawing>
      </w:r>
    </w:p>
    <w:p w:rsidR="003811A2" w:rsidRPr="005B3068" w:rsidRDefault="003811A2"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3811A2" w:rsidRPr="005B3068" w:rsidRDefault="003811A2"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Korkuluk yüzeyinin dizaynı teknik resimde görüldüğü gibi tüp kaydırağa çift eğim sistemiyle bağlanacak şekilde minimum 30 mm federlenecek olup dış kuvvetlere karşı yüksek mukavemetli mesnet özelliği gösterecektir.</w:t>
      </w:r>
    </w:p>
    <w:p w:rsidR="003811A2" w:rsidRPr="005B3068" w:rsidRDefault="003811A2"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Korkuluk üst yüzeyinin keskin ve sivri nokta bulundurmayacak radüslü bir yapı halinde dizayn edilerek estetik görünümü tamamlanacaktır.</w:t>
      </w:r>
    </w:p>
    <w:p w:rsidR="003811A2" w:rsidRPr="005B3068" w:rsidRDefault="003811A2" w:rsidP="005B3068">
      <w:pPr>
        <w:spacing w:after="0"/>
        <w:ind w:firstLine="708"/>
        <w:jc w:val="both"/>
        <w:rPr>
          <w:rFonts w:ascii="Times New Roman" w:hAnsi="Times New Roman" w:cs="Times New Roman"/>
          <w:b/>
          <w:color w:val="000000" w:themeColor="text1"/>
          <w:sz w:val="24"/>
          <w:szCs w:val="24"/>
        </w:rPr>
      </w:pPr>
      <w:r w:rsidRPr="005B3068">
        <w:rPr>
          <w:rFonts w:ascii="Times New Roman" w:hAnsi="Times New Roman" w:cs="Times New Roman"/>
          <w:color w:val="000000" w:themeColor="text1"/>
          <w:sz w:val="24"/>
          <w:szCs w:val="24"/>
        </w:rPr>
        <w:t>Korkuluğun kuleye montajı dış kuvvetlere karşı yüksek mukavemet gösterebilmesi için teknik resimde kısmi kesitte belirtildiği gibi ürün içerisinden tüm boy boyunca geçecek olan Ø27 x 2 mm galvanizli borunun uç kısımlarından plastik enjeksiyon metoduyla 1.sınıf polyamid malzemeden üretilmiş</w:t>
      </w:r>
      <w:r w:rsidRPr="005B3068">
        <w:rPr>
          <w:rFonts w:ascii="Times New Roman" w:eastAsia="Arial Unicode MS" w:hAnsi="Times New Roman" w:cs="Times New Roman"/>
          <w:color w:val="000000" w:themeColor="text1"/>
          <w:sz w:val="24"/>
          <w:szCs w:val="24"/>
        </w:rPr>
        <w:t xml:space="preserve"> kelepçeler ve galvaniz kaplamalı cıvatalar ile bağlanacaktır.</w:t>
      </w:r>
    </w:p>
    <w:p w:rsidR="003811A2" w:rsidRPr="005B3068" w:rsidRDefault="003811A2"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SPİRAL KAYDIRAK KORKULUĞU</w:t>
      </w:r>
    </w:p>
    <w:p w:rsidR="003811A2" w:rsidRPr="005B3068" w:rsidRDefault="003811A2" w:rsidP="005B3068">
      <w:pPr>
        <w:spacing w:after="0"/>
        <w:jc w:val="center"/>
        <w:rPr>
          <w:rFonts w:ascii="Times New Roman" w:hAnsi="Times New Roman" w:cs="Times New Roman"/>
          <w:b/>
          <w:sz w:val="24"/>
          <w:szCs w:val="24"/>
        </w:rPr>
      </w:pPr>
      <w:r w:rsidRPr="005B3068">
        <w:rPr>
          <w:rFonts w:ascii="Times New Roman" w:hAnsi="Times New Roman" w:cs="Times New Roman"/>
          <w:b/>
          <w:noProof/>
          <w:sz w:val="24"/>
          <w:szCs w:val="24"/>
          <w:lang w:eastAsia="tr-TR"/>
        </w:rPr>
        <w:drawing>
          <wp:inline distT="0" distB="0" distL="0" distR="0" wp14:anchorId="316C13D5" wp14:editId="1A41A88D">
            <wp:extent cx="2508250" cy="2166038"/>
            <wp:effectExtent l="0" t="0" r="6350" b="571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8338" cy="2192021"/>
                    </a:xfrm>
                    <a:prstGeom prst="rect">
                      <a:avLst/>
                    </a:prstGeom>
                    <a:noFill/>
                    <a:ln>
                      <a:noFill/>
                    </a:ln>
                  </pic:spPr>
                </pic:pic>
              </a:graphicData>
            </a:graphic>
          </wp:inline>
        </w:drawing>
      </w:r>
    </w:p>
    <w:p w:rsidR="003811A2" w:rsidRPr="005B3068" w:rsidRDefault="003811A2" w:rsidP="005B3068">
      <w:pPr>
        <w:spacing w:after="0"/>
        <w:ind w:firstLine="708"/>
        <w:jc w:val="both"/>
        <w:rPr>
          <w:rFonts w:ascii="Times New Roman" w:hAnsi="Times New Roman" w:cs="Times New Roman"/>
          <w:sz w:val="24"/>
          <w:szCs w:val="24"/>
        </w:rPr>
      </w:pPr>
      <w:r w:rsidRPr="005B3068">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3811A2" w:rsidRPr="005B3068" w:rsidRDefault="003811A2" w:rsidP="005B3068">
      <w:pPr>
        <w:spacing w:after="0"/>
        <w:ind w:firstLine="708"/>
        <w:jc w:val="both"/>
        <w:rPr>
          <w:rFonts w:ascii="Times New Roman" w:hAnsi="Times New Roman" w:cs="Times New Roman"/>
          <w:sz w:val="24"/>
          <w:szCs w:val="24"/>
        </w:rPr>
      </w:pPr>
      <w:r w:rsidRPr="005B3068">
        <w:rPr>
          <w:rFonts w:ascii="Times New Roman" w:hAnsi="Times New Roman" w:cs="Times New Roman"/>
          <w:sz w:val="24"/>
          <w:szCs w:val="24"/>
        </w:rPr>
        <w:t>Korkuluk yan yüzeyinin dizaynı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3811A2" w:rsidRPr="005B3068" w:rsidRDefault="003811A2" w:rsidP="005B3068">
      <w:pPr>
        <w:spacing w:after="0"/>
        <w:ind w:firstLine="708"/>
        <w:jc w:val="both"/>
        <w:rPr>
          <w:rFonts w:ascii="Times New Roman" w:eastAsia="Arial Unicode MS" w:hAnsi="Times New Roman" w:cs="Times New Roman"/>
          <w:color w:val="000000" w:themeColor="text1"/>
          <w:sz w:val="24"/>
          <w:szCs w:val="24"/>
        </w:rPr>
      </w:pPr>
      <w:r w:rsidRPr="005B3068">
        <w:rPr>
          <w:rFonts w:ascii="Times New Roman" w:hAnsi="Times New Roman" w:cs="Times New Roman"/>
          <w:color w:val="000000" w:themeColor="text1"/>
          <w:sz w:val="24"/>
          <w:szCs w:val="24"/>
        </w:rPr>
        <w:t>Korkuluğun kuleye montajı dış kuvvetlere karşı yüksek mukavemet gösterebilmesi için teknik resimde kısmi kesitte belirtildiği gibi ürün içerisinden tüm boy boyunca geçecek olan 2 adet Ø27 x 2 mm galvanizli borunun uç kısımlarından plastik enjeksiyon metoduyla 1.sınıf polyamid malzemeden üretilmiş</w:t>
      </w:r>
      <w:r w:rsidRPr="005B3068">
        <w:rPr>
          <w:rFonts w:ascii="Times New Roman" w:eastAsia="Arial Unicode MS" w:hAnsi="Times New Roman" w:cs="Times New Roman"/>
          <w:color w:val="000000" w:themeColor="text1"/>
          <w:sz w:val="24"/>
          <w:szCs w:val="24"/>
        </w:rPr>
        <w:t xml:space="preserve"> kelepçeler ve galvaniz kaplamalı cıvatalar ile bağlanacaktır.</w:t>
      </w:r>
    </w:p>
    <w:p w:rsidR="0092183E" w:rsidRPr="005B3068" w:rsidRDefault="0092183E" w:rsidP="005B3068">
      <w:pPr>
        <w:spacing w:after="0"/>
        <w:ind w:firstLine="708"/>
        <w:jc w:val="both"/>
        <w:rPr>
          <w:rFonts w:ascii="Times New Roman" w:hAnsi="Times New Roman" w:cs="Times New Roman"/>
          <w:b/>
          <w:color w:val="000000" w:themeColor="text1"/>
          <w:sz w:val="24"/>
          <w:szCs w:val="24"/>
        </w:rPr>
      </w:pPr>
    </w:p>
    <w:p w:rsidR="0091283D" w:rsidRPr="005B3068" w:rsidRDefault="0091283D" w:rsidP="005B3068">
      <w:pPr>
        <w:spacing w:after="0"/>
        <w:jc w:val="center"/>
        <w:rPr>
          <w:rFonts w:ascii="Times New Roman" w:hAnsi="Times New Roman" w:cs="Times New Roman"/>
          <w:b/>
          <w:bCs/>
          <w:sz w:val="24"/>
          <w:szCs w:val="24"/>
        </w:rPr>
      </w:pPr>
      <w:r w:rsidRPr="005B3068">
        <w:rPr>
          <w:rFonts w:ascii="Times New Roman" w:hAnsi="Times New Roman" w:cs="Times New Roman"/>
          <w:b/>
          <w:bCs/>
          <w:sz w:val="24"/>
          <w:szCs w:val="24"/>
        </w:rPr>
        <w:t>ROBOT PANO KORKULUK</w:t>
      </w:r>
    </w:p>
    <w:p w:rsidR="0091283D" w:rsidRPr="005B3068" w:rsidRDefault="0091283D" w:rsidP="005B3068">
      <w:pPr>
        <w:spacing w:after="0"/>
        <w:jc w:val="center"/>
        <w:rPr>
          <w:rFonts w:ascii="Times New Roman" w:eastAsia="Arial Unicode MS" w:hAnsi="Times New Roman" w:cs="Times New Roman"/>
          <w:b/>
          <w:sz w:val="24"/>
          <w:szCs w:val="24"/>
        </w:rPr>
      </w:pPr>
      <w:r w:rsidRPr="005B3068">
        <w:rPr>
          <w:rFonts w:ascii="Times New Roman" w:eastAsia="Arial Unicode MS" w:hAnsi="Times New Roman" w:cs="Times New Roman"/>
          <w:b/>
          <w:noProof/>
          <w:sz w:val="24"/>
          <w:szCs w:val="24"/>
          <w:lang w:eastAsia="tr-TR"/>
        </w:rPr>
        <w:drawing>
          <wp:inline distT="0" distB="0" distL="0" distR="0" wp14:anchorId="1EE2E192" wp14:editId="00F46034">
            <wp:extent cx="2771109" cy="2275613"/>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8572" cy="2281741"/>
                    </a:xfrm>
                    <a:prstGeom prst="rect">
                      <a:avLst/>
                    </a:prstGeom>
                    <a:noFill/>
                    <a:ln>
                      <a:noFill/>
                    </a:ln>
                  </pic:spPr>
                </pic:pic>
              </a:graphicData>
            </a:graphic>
          </wp:inline>
        </w:drawing>
      </w:r>
    </w:p>
    <w:p w:rsidR="0091283D" w:rsidRPr="005B3068" w:rsidRDefault="0091283D" w:rsidP="005B3068">
      <w:pPr>
        <w:spacing w:after="0"/>
        <w:ind w:firstLine="708"/>
        <w:jc w:val="both"/>
        <w:rPr>
          <w:rFonts w:ascii="Times New Roman" w:hAnsi="Times New Roman" w:cs="Times New Roman"/>
          <w:sz w:val="24"/>
          <w:szCs w:val="24"/>
        </w:rPr>
      </w:pPr>
      <w:r w:rsidRPr="005B3068">
        <w:rPr>
          <w:rFonts w:ascii="Times New Roman" w:hAnsi="Times New Roman" w:cs="Times New Roman"/>
          <w:sz w:val="24"/>
          <w:szCs w:val="24"/>
        </w:rPr>
        <w:t>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dizayn edilecektir. Dizaynı robot temasına ve teknik resme uygun olarak üretilecektir.</w:t>
      </w:r>
    </w:p>
    <w:p w:rsidR="0091283D" w:rsidRPr="005B3068" w:rsidRDefault="0091283D" w:rsidP="005B3068">
      <w:pPr>
        <w:spacing w:after="0"/>
        <w:ind w:firstLine="540"/>
        <w:jc w:val="both"/>
        <w:rPr>
          <w:rFonts w:ascii="Times New Roman" w:eastAsia="Arial Unicode MS" w:hAnsi="Times New Roman" w:cs="Times New Roman"/>
          <w:sz w:val="24"/>
          <w:szCs w:val="24"/>
        </w:rPr>
      </w:pPr>
      <w:r w:rsidRPr="005B3068">
        <w:rPr>
          <w:rFonts w:ascii="Times New Roman" w:hAnsi="Times New Roman" w:cs="Times New Roman"/>
          <w:sz w:val="24"/>
          <w:szCs w:val="24"/>
        </w:rPr>
        <w:t>Korkuluğun kuleye montajı dış kuvvetlere karşı yüksek mukavemet gösterebilmesi için ürün içerisinden tüm boy boyunca geçecek olan Ø27 x 2 mm galvanizli borunun uç kısımlarından plastik enjeksiyon metoduyla 1.sınıf polyamid malzemeden üretilmiş</w:t>
      </w:r>
      <w:r w:rsidRPr="005B3068">
        <w:rPr>
          <w:rFonts w:ascii="Times New Roman" w:eastAsia="Arial Unicode MS" w:hAnsi="Times New Roman" w:cs="Times New Roman"/>
          <w:sz w:val="24"/>
          <w:szCs w:val="24"/>
        </w:rPr>
        <w:t xml:space="preserve"> kelepçeler ve galvaniz kaplamalı cıvatalar ile bağlanacaktır.</w:t>
      </w:r>
    </w:p>
    <w:p w:rsidR="00D72418" w:rsidRPr="005B3068" w:rsidRDefault="00D72418"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METAL PANO KORKULUĞU</w:t>
      </w:r>
    </w:p>
    <w:p w:rsidR="00694D30" w:rsidRPr="005B3068" w:rsidRDefault="00694D30" w:rsidP="005B3068">
      <w:pPr>
        <w:spacing w:after="0"/>
        <w:jc w:val="center"/>
        <w:rPr>
          <w:rFonts w:ascii="Times New Roman" w:hAnsi="Times New Roman" w:cs="Times New Roman"/>
          <w:b/>
          <w:sz w:val="24"/>
          <w:szCs w:val="24"/>
        </w:rPr>
      </w:pPr>
    </w:p>
    <w:p w:rsidR="00D72418" w:rsidRPr="005B3068" w:rsidRDefault="00D72418" w:rsidP="005B3068">
      <w:pPr>
        <w:spacing w:after="0"/>
        <w:jc w:val="center"/>
        <w:rPr>
          <w:rFonts w:ascii="Times New Roman" w:hAnsi="Times New Roman" w:cs="Times New Roman"/>
          <w:sz w:val="24"/>
          <w:szCs w:val="24"/>
        </w:rPr>
      </w:pPr>
      <w:r w:rsidRPr="005B3068">
        <w:rPr>
          <w:rFonts w:ascii="Times New Roman" w:hAnsi="Times New Roman" w:cs="Times New Roman"/>
          <w:b/>
          <w:noProof/>
          <w:sz w:val="24"/>
          <w:szCs w:val="24"/>
          <w:lang w:eastAsia="tr-TR"/>
        </w:rPr>
        <w:drawing>
          <wp:inline distT="0" distB="0" distL="0" distR="0" wp14:anchorId="6D5FB2BC" wp14:editId="0B58B875">
            <wp:extent cx="2737485" cy="2184710"/>
            <wp:effectExtent l="0" t="0" r="5715" b="635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0741" cy="2235193"/>
                    </a:xfrm>
                    <a:prstGeom prst="rect">
                      <a:avLst/>
                    </a:prstGeom>
                    <a:noFill/>
                    <a:ln>
                      <a:noFill/>
                    </a:ln>
                  </pic:spPr>
                </pic:pic>
              </a:graphicData>
            </a:graphic>
          </wp:inline>
        </w:drawing>
      </w:r>
    </w:p>
    <w:p w:rsidR="00D72418" w:rsidRPr="005B3068" w:rsidRDefault="00D72418" w:rsidP="005B3068">
      <w:pPr>
        <w:spacing w:after="0"/>
        <w:ind w:firstLine="708"/>
        <w:jc w:val="both"/>
        <w:rPr>
          <w:rFonts w:ascii="Times New Roman" w:eastAsia="Arial Unicode MS" w:hAnsi="Times New Roman" w:cs="Times New Roman"/>
          <w:sz w:val="24"/>
          <w:szCs w:val="24"/>
        </w:rPr>
      </w:pPr>
      <w:r w:rsidRPr="005B3068">
        <w:rPr>
          <w:rFonts w:ascii="Times New Roman" w:hAnsi="Times New Roman" w:cs="Times New Roman"/>
          <w:sz w:val="24"/>
          <w:szCs w:val="24"/>
        </w:rPr>
        <w:t>880 x 900 mm ölçülerinde üretilecek olan metal pano korkuluğu ana konstrüksiyonunda teknik resimde verilen ölçülerde; el tutma yerine Ø27 x 2 mm SDM boru kullanılıp araları Ø21 x 2 mm SDM boru ile örülecektir. Kule bağlantı yerlerinde mukavemet ve estetik kazanma amacıyla dikey</w:t>
      </w:r>
      <w:r w:rsidRPr="005B3068">
        <w:rPr>
          <w:rFonts w:ascii="Times New Roman" w:eastAsia="Arial Unicode MS" w:hAnsi="Times New Roman" w:cs="Times New Roman"/>
          <w:sz w:val="24"/>
          <w:szCs w:val="24"/>
        </w:rPr>
        <w:t xml:space="preserve"> boruların uç kısımları 60 tonluk başınç altında özel kalıplarla ezilerek 5 mm’lik yassı hale gelecektir. Korkuluk alt kısmında platform bağlantı tablası olarak kullanılacak 40 x 10 mm lama kaynak yöntemiyle birleştirilecektir. </w:t>
      </w:r>
      <w:r w:rsidRPr="005B3068">
        <w:rPr>
          <w:rFonts w:ascii="Times New Roman" w:hAnsi="Times New Roman" w:cs="Times New Roman"/>
          <w:sz w:val="24"/>
          <w:szCs w:val="24"/>
        </w:rPr>
        <w:t>Korkuluğun kuleye montajı teknik resimde belirtildiği gibi el tutma yerlerinin borunun uç kısımlarından plastik enjeksiyon metoduyla 1.sınıf polyamid malzemeden üretilmiş</w:t>
      </w:r>
      <w:r w:rsidRPr="005B3068">
        <w:rPr>
          <w:rFonts w:ascii="Times New Roman" w:eastAsia="Arial Unicode MS" w:hAnsi="Times New Roman" w:cs="Times New Roman"/>
          <w:sz w:val="24"/>
          <w:szCs w:val="24"/>
        </w:rPr>
        <w:t xml:space="preserve"> kelepçeler ve galvaniz kaplamalı cıvatalar ile bağlanacaktır.</w:t>
      </w:r>
    </w:p>
    <w:p w:rsidR="00D72418" w:rsidRPr="005B3068" w:rsidRDefault="00D72418" w:rsidP="005B3068">
      <w:pPr>
        <w:spacing w:after="0"/>
        <w:ind w:firstLine="708"/>
        <w:jc w:val="both"/>
        <w:rPr>
          <w:rFonts w:ascii="Times New Roman" w:hAnsi="Times New Roman" w:cs="Times New Roman"/>
          <w:sz w:val="24"/>
          <w:szCs w:val="24"/>
        </w:rPr>
      </w:pPr>
      <w:r w:rsidRPr="005B3068">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B62526" w:rsidRPr="005B3068" w:rsidRDefault="00D72418" w:rsidP="005B3068">
      <w:pPr>
        <w:spacing w:after="0"/>
        <w:ind w:firstLine="540"/>
        <w:jc w:val="both"/>
        <w:rPr>
          <w:rFonts w:ascii="Times New Roman" w:eastAsia="Arial Unicode MS" w:hAnsi="Times New Roman" w:cs="Times New Roman"/>
          <w:sz w:val="24"/>
          <w:szCs w:val="24"/>
        </w:rPr>
      </w:pPr>
      <w:r w:rsidRPr="005B3068">
        <w:rPr>
          <w:rFonts w:ascii="Times New Roman" w:eastAsia="Arial Unicode MS" w:hAnsi="Times New Roman" w:cs="Times New Roman"/>
          <w:sz w:val="24"/>
          <w:szCs w:val="24"/>
        </w:rPr>
        <w:t>TSE EN 1176-1 standardına göre parmaklık aralıkları &lt; 89 mm olacaktır.</w:t>
      </w:r>
    </w:p>
    <w:p w:rsidR="00694D30" w:rsidRPr="005B3068" w:rsidRDefault="00694D30" w:rsidP="005B3068">
      <w:pPr>
        <w:spacing w:after="0"/>
        <w:ind w:firstLine="540"/>
        <w:jc w:val="both"/>
        <w:rPr>
          <w:rFonts w:ascii="Times New Roman" w:eastAsia="Arial Unicode MS" w:hAnsi="Times New Roman" w:cs="Times New Roman"/>
          <w:sz w:val="24"/>
          <w:szCs w:val="24"/>
        </w:rPr>
      </w:pPr>
    </w:p>
    <w:p w:rsidR="00B62526" w:rsidRPr="005B3068" w:rsidRDefault="00B62526"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color w:val="000000" w:themeColor="text1"/>
          <w:sz w:val="24"/>
          <w:szCs w:val="24"/>
        </w:rPr>
        <w:t xml:space="preserve">KEMERLİ ÇATI </w:t>
      </w:r>
    </w:p>
    <w:p w:rsidR="00694D30" w:rsidRPr="005B3068" w:rsidRDefault="00694D30" w:rsidP="005B3068">
      <w:pPr>
        <w:spacing w:after="0"/>
        <w:jc w:val="center"/>
        <w:rPr>
          <w:rFonts w:ascii="Times New Roman" w:hAnsi="Times New Roman" w:cs="Times New Roman"/>
          <w:b/>
          <w:color w:val="000000" w:themeColor="text1"/>
          <w:sz w:val="24"/>
          <w:szCs w:val="24"/>
        </w:rPr>
      </w:pPr>
    </w:p>
    <w:p w:rsidR="00B62526" w:rsidRPr="005B3068" w:rsidRDefault="00B62526"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noProof/>
          <w:color w:val="000000" w:themeColor="text1"/>
          <w:sz w:val="24"/>
          <w:szCs w:val="24"/>
          <w:lang w:eastAsia="tr-TR"/>
        </w:rPr>
        <w:drawing>
          <wp:inline distT="0" distB="0" distL="0" distR="0" wp14:anchorId="3D839B87" wp14:editId="7CF260A8">
            <wp:extent cx="3239770" cy="2454188"/>
            <wp:effectExtent l="0" t="0" r="0" b="381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9684" cy="2476848"/>
                    </a:xfrm>
                    <a:prstGeom prst="rect">
                      <a:avLst/>
                    </a:prstGeom>
                    <a:noFill/>
                    <a:ln>
                      <a:noFill/>
                    </a:ln>
                  </pic:spPr>
                </pic:pic>
              </a:graphicData>
            </a:graphic>
          </wp:inline>
        </w:drawing>
      </w:r>
    </w:p>
    <w:p w:rsidR="00B62526" w:rsidRPr="005B3068" w:rsidRDefault="00B62526"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 xml:space="preserve">1450 x 1450 mm ölçülerinde olan oyun grubu elemanın toplam yüksekliği 1440 mm’dir. Çatı kemerleri polietilen malzemeden üretilip iki kemer arası galvanizli sacdan imal edilecektir. </w:t>
      </w:r>
    </w:p>
    <w:p w:rsidR="00B62526" w:rsidRPr="005B3068" w:rsidRDefault="00B62526" w:rsidP="005B3068">
      <w:pPr>
        <w:spacing w:after="0"/>
        <w:ind w:firstLine="708"/>
        <w:jc w:val="both"/>
        <w:rPr>
          <w:rFonts w:ascii="Times New Roman" w:hAnsi="Times New Roman" w:cs="Times New Roman"/>
          <w:color w:val="000000" w:themeColor="text1"/>
          <w:sz w:val="24"/>
          <w:szCs w:val="24"/>
        </w:rPr>
      </w:pPr>
    </w:p>
    <w:p w:rsidR="00B62526" w:rsidRPr="005B3068" w:rsidRDefault="00B62526"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noProof/>
          <w:color w:val="000000" w:themeColor="text1"/>
          <w:sz w:val="24"/>
          <w:szCs w:val="24"/>
          <w:lang w:eastAsia="tr-TR"/>
        </w:rPr>
        <w:lastRenderedPageBreak/>
        <w:drawing>
          <wp:inline distT="0" distB="0" distL="0" distR="0" wp14:anchorId="79730C55" wp14:editId="4DAD0A18">
            <wp:extent cx="1958975" cy="1360810"/>
            <wp:effectExtent l="0" t="0" r="3175"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80304" cy="1375626"/>
                    </a:xfrm>
                    <a:prstGeom prst="rect">
                      <a:avLst/>
                    </a:prstGeom>
                    <a:noFill/>
                    <a:ln>
                      <a:noFill/>
                    </a:ln>
                  </pic:spPr>
                </pic:pic>
              </a:graphicData>
            </a:graphic>
          </wp:inline>
        </w:drawing>
      </w:r>
    </w:p>
    <w:p w:rsidR="00B62526" w:rsidRPr="005B3068" w:rsidRDefault="00B62526"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B62526" w:rsidRPr="005B3068" w:rsidRDefault="00B62526" w:rsidP="005B3068">
      <w:pPr>
        <w:spacing w:after="0"/>
        <w:jc w:val="center"/>
        <w:rPr>
          <w:rFonts w:ascii="Times New Roman" w:hAnsi="Times New Roman" w:cs="Times New Roman"/>
          <w:b/>
          <w:color w:val="000000" w:themeColor="text1"/>
          <w:sz w:val="24"/>
          <w:szCs w:val="24"/>
        </w:rPr>
      </w:pPr>
    </w:p>
    <w:p w:rsidR="00B62526" w:rsidRPr="005B3068" w:rsidRDefault="00B62526"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color w:val="000000" w:themeColor="text1"/>
          <w:sz w:val="24"/>
          <w:szCs w:val="24"/>
        </w:rPr>
        <w:t xml:space="preserve">ÇATI KEMERİ </w:t>
      </w:r>
    </w:p>
    <w:p w:rsidR="00B62526" w:rsidRPr="005B3068" w:rsidRDefault="00B62526" w:rsidP="005B3068">
      <w:pPr>
        <w:spacing w:after="0"/>
        <w:jc w:val="center"/>
        <w:rPr>
          <w:rFonts w:ascii="Times New Roman" w:hAnsi="Times New Roman" w:cs="Times New Roman"/>
          <w:b/>
          <w:color w:val="000000" w:themeColor="text1"/>
          <w:sz w:val="24"/>
          <w:szCs w:val="24"/>
        </w:rPr>
      </w:pPr>
      <w:r w:rsidRPr="005B3068">
        <w:rPr>
          <w:rFonts w:ascii="Times New Roman" w:hAnsi="Times New Roman" w:cs="Times New Roman"/>
          <w:b/>
          <w:noProof/>
          <w:color w:val="000000" w:themeColor="text1"/>
          <w:sz w:val="24"/>
          <w:szCs w:val="24"/>
          <w:lang w:eastAsia="tr-TR"/>
        </w:rPr>
        <w:drawing>
          <wp:inline distT="0" distB="0" distL="0" distR="0" wp14:anchorId="0269263F" wp14:editId="16ECE51A">
            <wp:extent cx="2183647" cy="1734267"/>
            <wp:effectExtent l="0" t="0" r="762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25515" cy="1767519"/>
                    </a:xfrm>
                    <a:prstGeom prst="rect">
                      <a:avLst/>
                    </a:prstGeom>
                    <a:noFill/>
                    <a:ln>
                      <a:noFill/>
                    </a:ln>
                  </pic:spPr>
                </pic:pic>
              </a:graphicData>
            </a:graphic>
          </wp:inline>
        </w:drawing>
      </w:r>
    </w:p>
    <w:p w:rsidR="00B62526" w:rsidRPr="005B3068" w:rsidRDefault="00B62526"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1450 x 285 mm ölçülerinde ve toplam yüksekliği 1440 mm olan çatı kemeri 1. Sınıf polietilen malzemeden minimum 17 kg olarak tek parça şeklinde rotasyon yöntemi ile çift cidarlı olarak üretilecektir.</w:t>
      </w:r>
      <w:r w:rsidR="00D72418" w:rsidRPr="005B3068">
        <w:rPr>
          <w:rFonts w:ascii="Times New Roman" w:hAnsi="Times New Roman" w:cs="Times New Roman"/>
          <w:color w:val="000000" w:themeColor="text1"/>
          <w:sz w:val="24"/>
          <w:szCs w:val="24"/>
        </w:rPr>
        <w:t xml:space="preserve"> </w:t>
      </w:r>
      <w:r w:rsidRPr="005B3068">
        <w:rPr>
          <w:rFonts w:ascii="Times New Roman" w:hAnsi="Times New Roman" w:cs="Times New Roman"/>
          <w:color w:val="000000" w:themeColor="text1"/>
          <w:sz w:val="24"/>
          <w:szCs w:val="24"/>
        </w:rPr>
        <w:t xml:space="preserve">Dairesel yapı ile başlayan dekor, farklı ölçülerdeki kare blok halindeki sütunlar ile tamamlanıp teknik resimdeki gibi üzerine desenli kemer şeklinde dizayn edilerek tasarım estetikliği işlemeli kubbesi ile zenginleştirilecektir.   </w:t>
      </w:r>
    </w:p>
    <w:p w:rsidR="00B62526" w:rsidRPr="005B3068" w:rsidRDefault="00B62526"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Çatı kemeri kıvrımlı hatların ergonomik tasarımı;  estetik görünüm ve yüksek mukavemet dayanımı için R20 mm radüslü olarak imal edilecek olup birden fazla kemerin bükülmüş sac ile birbiriyle bağlantısının istendiği durumlarda birbiri ile mesnetlenebilmesi için minimum 24 x 24 mm federler mevcut olacaktır.</w:t>
      </w: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694D30" w:rsidRPr="005B3068" w:rsidRDefault="00694D30" w:rsidP="005B3068">
      <w:pPr>
        <w:spacing w:after="0"/>
        <w:jc w:val="center"/>
        <w:rPr>
          <w:rFonts w:ascii="Times New Roman" w:hAnsi="Times New Roman" w:cs="Times New Roman"/>
          <w:b/>
          <w:sz w:val="24"/>
          <w:szCs w:val="24"/>
        </w:rPr>
      </w:pPr>
    </w:p>
    <w:p w:rsidR="0091283D" w:rsidRPr="005B3068" w:rsidRDefault="0091283D"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H:100 CM MERDİVEN (ZEMİNDEN KULEYE)</w:t>
      </w:r>
    </w:p>
    <w:p w:rsidR="0091283D" w:rsidRPr="005B3068" w:rsidRDefault="0091283D" w:rsidP="005B3068">
      <w:pPr>
        <w:spacing w:after="0"/>
        <w:jc w:val="center"/>
        <w:rPr>
          <w:rFonts w:ascii="Times New Roman" w:hAnsi="Times New Roman" w:cs="Times New Roman"/>
          <w:b/>
          <w:sz w:val="24"/>
          <w:szCs w:val="24"/>
        </w:rPr>
      </w:pPr>
    </w:p>
    <w:p w:rsidR="0091283D" w:rsidRPr="005B3068" w:rsidRDefault="0091283D" w:rsidP="005B3068">
      <w:pPr>
        <w:spacing w:after="0"/>
        <w:jc w:val="center"/>
        <w:rPr>
          <w:rFonts w:ascii="Times New Roman" w:hAnsi="Times New Roman" w:cs="Times New Roman"/>
          <w:sz w:val="24"/>
          <w:szCs w:val="24"/>
        </w:rPr>
      </w:pPr>
      <w:r w:rsidRPr="005B3068">
        <w:rPr>
          <w:rFonts w:ascii="Times New Roman" w:hAnsi="Times New Roman" w:cs="Times New Roman"/>
          <w:noProof/>
          <w:sz w:val="24"/>
          <w:szCs w:val="24"/>
          <w:lang w:eastAsia="tr-TR"/>
        </w:rPr>
        <w:drawing>
          <wp:inline distT="0" distB="0" distL="0" distR="0" wp14:anchorId="03491541" wp14:editId="25C101D5">
            <wp:extent cx="6110605" cy="4462780"/>
            <wp:effectExtent l="0" t="0" r="444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0605" cy="4462780"/>
                    </a:xfrm>
                    <a:prstGeom prst="rect">
                      <a:avLst/>
                    </a:prstGeom>
                    <a:noFill/>
                    <a:ln>
                      <a:noFill/>
                    </a:ln>
                  </pic:spPr>
                </pic:pic>
              </a:graphicData>
            </a:graphic>
          </wp:inline>
        </w:drawing>
      </w:r>
    </w:p>
    <w:p w:rsidR="0091283D" w:rsidRPr="005B3068" w:rsidRDefault="0091283D" w:rsidP="005B3068">
      <w:pPr>
        <w:spacing w:after="0"/>
        <w:ind w:firstLine="540"/>
        <w:jc w:val="both"/>
        <w:rPr>
          <w:rFonts w:ascii="Times New Roman" w:eastAsia="Arial Unicode MS" w:hAnsi="Times New Roman" w:cs="Times New Roman"/>
          <w:sz w:val="24"/>
          <w:szCs w:val="24"/>
        </w:rPr>
      </w:pPr>
      <w:r w:rsidRPr="005B3068">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5B3068">
          <w:rPr>
            <w:rFonts w:ascii="Times New Roman" w:eastAsia="Arial Unicode MS" w:hAnsi="Times New Roman" w:cs="Times New Roman"/>
            <w:sz w:val="24"/>
            <w:szCs w:val="24"/>
          </w:rPr>
          <w:t>2 mm</w:t>
        </w:r>
      </w:smartTag>
      <w:r w:rsidRPr="005B3068">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91283D" w:rsidRPr="005B3068" w:rsidRDefault="0091283D" w:rsidP="005B3068">
      <w:pPr>
        <w:spacing w:after="0"/>
        <w:ind w:firstLine="540"/>
        <w:jc w:val="both"/>
        <w:rPr>
          <w:rFonts w:ascii="Times New Roman" w:eastAsia="Arial Unicode MS" w:hAnsi="Times New Roman" w:cs="Times New Roman"/>
          <w:sz w:val="24"/>
          <w:szCs w:val="24"/>
        </w:rPr>
      </w:pPr>
      <w:r w:rsidRPr="005B3068">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mm’lik ara boruların uç kısımları 60 tonluk başınç altında özel kalıplarla ezilerek 5 mm yassı hale gelecektir. Korkuluğun merdivene bağlantı tablası </w:t>
      </w:r>
      <w:r w:rsidRPr="005B3068">
        <w:rPr>
          <w:rFonts w:ascii="Times New Roman" w:eastAsia="Arial Unicode MS" w:hAnsi="Times New Roman" w:cs="Times New Roman"/>
          <w:color w:val="000000" w:themeColor="text1"/>
          <w:sz w:val="24"/>
          <w:szCs w:val="24"/>
        </w:rPr>
        <w:t xml:space="preserve">30 x 5 x 1000 mm </w:t>
      </w:r>
      <w:r w:rsidRPr="005B3068">
        <w:rPr>
          <w:rFonts w:ascii="Times New Roman" w:eastAsia="Arial Unicode MS" w:hAnsi="Times New Roman" w:cs="Times New Roman"/>
          <w:sz w:val="24"/>
          <w:szCs w:val="24"/>
        </w:rPr>
        <w:t>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91283D" w:rsidRPr="005B3068" w:rsidRDefault="0091283D" w:rsidP="005B3068">
      <w:pPr>
        <w:spacing w:after="0"/>
        <w:ind w:firstLine="540"/>
        <w:jc w:val="both"/>
        <w:rPr>
          <w:rFonts w:ascii="Times New Roman" w:eastAsia="Arial Unicode MS" w:hAnsi="Times New Roman" w:cs="Times New Roman"/>
          <w:sz w:val="24"/>
          <w:szCs w:val="24"/>
        </w:rPr>
      </w:pPr>
      <w:r w:rsidRPr="005B3068">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91283D" w:rsidRPr="005B3068" w:rsidRDefault="0091283D" w:rsidP="005B3068">
      <w:pPr>
        <w:spacing w:after="0"/>
        <w:ind w:firstLine="540"/>
        <w:jc w:val="both"/>
        <w:rPr>
          <w:rFonts w:ascii="Times New Roman" w:eastAsia="Arial Unicode MS" w:hAnsi="Times New Roman" w:cs="Times New Roman"/>
          <w:sz w:val="24"/>
          <w:szCs w:val="24"/>
        </w:rPr>
      </w:pPr>
      <w:r w:rsidRPr="005B3068">
        <w:rPr>
          <w:rFonts w:ascii="Times New Roman" w:eastAsia="Arial Unicode MS" w:hAnsi="Times New Roman" w:cs="Times New Roman"/>
          <w:sz w:val="24"/>
          <w:szCs w:val="24"/>
        </w:rPr>
        <w:t xml:space="preserve">Merdivenler oyun grubuna </w:t>
      </w:r>
      <w:r w:rsidRPr="005B3068">
        <w:rPr>
          <w:rFonts w:ascii="Times New Roman" w:hAnsi="Times New Roman" w:cs="Times New Roman"/>
          <w:sz w:val="24"/>
          <w:szCs w:val="24"/>
        </w:rPr>
        <w:t>plastik enjeksiyon metoduyla 1.sınıf polyamid malzemeden üretilmiş</w:t>
      </w:r>
      <w:r w:rsidRPr="005B3068">
        <w:rPr>
          <w:rFonts w:ascii="Times New Roman" w:eastAsia="Arial Unicode MS" w:hAnsi="Times New Roman" w:cs="Times New Roman"/>
          <w:sz w:val="24"/>
          <w:szCs w:val="24"/>
        </w:rPr>
        <w:t xml:space="preserve"> kelepçeler ve cıvatalar ile bağlanacaktır.  </w:t>
      </w:r>
    </w:p>
    <w:p w:rsidR="0091283D" w:rsidRPr="005B3068" w:rsidRDefault="0091283D" w:rsidP="005B3068">
      <w:pPr>
        <w:spacing w:after="0"/>
        <w:ind w:firstLine="540"/>
        <w:jc w:val="both"/>
        <w:rPr>
          <w:rFonts w:ascii="Times New Roman" w:hAnsi="Times New Roman" w:cs="Times New Roman"/>
          <w:sz w:val="24"/>
          <w:szCs w:val="24"/>
        </w:rPr>
      </w:pPr>
      <w:r w:rsidRPr="005B3068">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5B3068">
          <w:rPr>
            <w:rFonts w:ascii="Times New Roman" w:eastAsia="Arial Unicode MS" w:hAnsi="Times New Roman" w:cs="Times New Roman"/>
            <w:sz w:val="24"/>
            <w:szCs w:val="24"/>
          </w:rPr>
          <w:t>89 mm yada &gt;250 mm</w:t>
        </w:r>
      </w:smartTag>
      <w:r w:rsidRPr="005B3068">
        <w:rPr>
          <w:rFonts w:ascii="Times New Roman" w:eastAsia="Arial Unicode MS" w:hAnsi="Times New Roman" w:cs="Times New Roman"/>
          <w:sz w:val="24"/>
          <w:szCs w:val="24"/>
        </w:rPr>
        <w:t xml:space="preserve"> olacaktır.</w:t>
      </w:r>
    </w:p>
    <w:p w:rsidR="003A20C3" w:rsidRPr="005B3068" w:rsidRDefault="003A20C3" w:rsidP="005B3068">
      <w:pPr>
        <w:spacing w:after="0"/>
        <w:rPr>
          <w:rFonts w:ascii="Times New Roman" w:hAnsi="Times New Roman" w:cs="Times New Roman"/>
          <w:sz w:val="24"/>
          <w:szCs w:val="24"/>
        </w:rPr>
      </w:pPr>
    </w:p>
    <w:p w:rsidR="003A20C3" w:rsidRPr="005B3068" w:rsidRDefault="003A20C3" w:rsidP="005B3068">
      <w:pPr>
        <w:spacing w:after="0"/>
        <w:rPr>
          <w:rFonts w:ascii="Times New Roman" w:hAnsi="Times New Roman" w:cs="Times New Roman"/>
          <w:b/>
          <w:sz w:val="24"/>
          <w:szCs w:val="24"/>
        </w:rPr>
      </w:pPr>
    </w:p>
    <w:p w:rsidR="00115B43" w:rsidRPr="005B3068" w:rsidRDefault="00115B43" w:rsidP="005B3068">
      <w:pPr>
        <w:spacing w:after="0"/>
        <w:jc w:val="center"/>
        <w:rPr>
          <w:rFonts w:ascii="Times New Roman" w:hAnsi="Times New Roman" w:cs="Times New Roman"/>
          <w:b/>
          <w:sz w:val="24"/>
          <w:szCs w:val="24"/>
        </w:rPr>
      </w:pPr>
    </w:p>
    <w:p w:rsidR="0091283D" w:rsidRPr="005B3068" w:rsidRDefault="0091283D"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H:50 CM İÇ MERDİVEN</w:t>
      </w:r>
    </w:p>
    <w:p w:rsidR="00304CC9" w:rsidRPr="005B3068" w:rsidRDefault="00304CC9" w:rsidP="005B3068">
      <w:pPr>
        <w:spacing w:after="0"/>
        <w:jc w:val="center"/>
        <w:rPr>
          <w:rFonts w:ascii="Times New Roman" w:hAnsi="Times New Roman" w:cs="Times New Roman"/>
          <w:b/>
          <w:sz w:val="24"/>
          <w:szCs w:val="24"/>
        </w:rPr>
      </w:pPr>
    </w:p>
    <w:p w:rsidR="0091283D" w:rsidRPr="005B3068" w:rsidRDefault="0091283D" w:rsidP="005B3068">
      <w:pPr>
        <w:spacing w:after="0"/>
        <w:jc w:val="center"/>
        <w:rPr>
          <w:rFonts w:ascii="Times New Roman" w:hAnsi="Times New Roman" w:cs="Times New Roman"/>
          <w:b/>
          <w:sz w:val="24"/>
          <w:szCs w:val="24"/>
        </w:rPr>
      </w:pPr>
      <w:r w:rsidRPr="005B3068">
        <w:rPr>
          <w:rFonts w:ascii="Times New Roman" w:hAnsi="Times New Roman" w:cs="Times New Roman"/>
          <w:b/>
          <w:noProof/>
          <w:sz w:val="24"/>
          <w:szCs w:val="24"/>
          <w:lang w:eastAsia="tr-TR"/>
        </w:rPr>
        <w:drawing>
          <wp:inline distT="0" distB="0" distL="0" distR="0" wp14:anchorId="1955E146" wp14:editId="0EAFF9D3">
            <wp:extent cx="3692608" cy="2543175"/>
            <wp:effectExtent l="0" t="0" r="317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07548" cy="2553465"/>
                    </a:xfrm>
                    <a:prstGeom prst="rect">
                      <a:avLst/>
                    </a:prstGeom>
                    <a:noFill/>
                    <a:ln>
                      <a:noFill/>
                    </a:ln>
                  </pic:spPr>
                </pic:pic>
              </a:graphicData>
            </a:graphic>
          </wp:inline>
        </w:drawing>
      </w:r>
    </w:p>
    <w:p w:rsidR="0091283D" w:rsidRPr="005B3068" w:rsidRDefault="0091283D" w:rsidP="005B3068">
      <w:pPr>
        <w:spacing w:after="0"/>
        <w:ind w:firstLine="708"/>
        <w:jc w:val="both"/>
        <w:rPr>
          <w:rFonts w:ascii="Times New Roman" w:hAnsi="Times New Roman" w:cs="Times New Roman"/>
          <w:color w:val="000000" w:themeColor="text1"/>
          <w:sz w:val="24"/>
          <w:szCs w:val="24"/>
        </w:rPr>
      </w:pPr>
      <w:r w:rsidRPr="005B3068">
        <w:rPr>
          <w:rFonts w:ascii="Times New Roman" w:hAnsi="Times New Roman" w:cs="Times New Roman"/>
          <w:color w:val="000000" w:themeColor="text1"/>
          <w:sz w:val="24"/>
          <w:szCs w:val="24"/>
        </w:rPr>
        <w:t>880 mm genişliğinde olan H:500 mm iç merdiven konstrüksiyonunun toplam yüksekliği 1300 mm’dir. Ana taşıyıcı boruları Ø27 x 2 mm SDM borudan bükülerek dizayn edilen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115B43" w:rsidRPr="005B3068" w:rsidRDefault="00115B43" w:rsidP="005B3068">
      <w:pPr>
        <w:spacing w:after="0"/>
        <w:rPr>
          <w:rFonts w:ascii="Times New Roman" w:hAnsi="Times New Roman" w:cs="Times New Roman"/>
          <w:b/>
          <w:sz w:val="24"/>
          <w:szCs w:val="24"/>
        </w:rPr>
      </w:pPr>
    </w:p>
    <w:p w:rsidR="00115B43" w:rsidRPr="005B3068" w:rsidRDefault="00115B43" w:rsidP="005B3068">
      <w:pPr>
        <w:spacing w:after="0"/>
        <w:rPr>
          <w:rFonts w:ascii="Times New Roman" w:hAnsi="Times New Roman" w:cs="Times New Roman"/>
          <w:b/>
          <w:sz w:val="24"/>
          <w:szCs w:val="24"/>
        </w:rPr>
      </w:pPr>
    </w:p>
    <w:p w:rsidR="00092D20" w:rsidRPr="005B3068" w:rsidRDefault="00092D20"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PALMİYE</w:t>
      </w:r>
    </w:p>
    <w:p w:rsidR="00092D20" w:rsidRPr="005B3068" w:rsidRDefault="00092D20" w:rsidP="005B3068">
      <w:pPr>
        <w:spacing w:after="0"/>
        <w:jc w:val="center"/>
        <w:rPr>
          <w:rFonts w:ascii="Times New Roman" w:hAnsi="Times New Roman" w:cs="Times New Roman"/>
          <w:b/>
          <w:sz w:val="24"/>
          <w:szCs w:val="24"/>
        </w:rPr>
      </w:pPr>
    </w:p>
    <w:p w:rsidR="00092D20" w:rsidRPr="005B3068" w:rsidRDefault="00092D20" w:rsidP="005B3068">
      <w:pPr>
        <w:spacing w:after="0"/>
        <w:jc w:val="center"/>
        <w:rPr>
          <w:rFonts w:ascii="Times New Roman" w:hAnsi="Times New Roman" w:cs="Times New Roman"/>
          <w:sz w:val="24"/>
          <w:szCs w:val="24"/>
        </w:rPr>
      </w:pPr>
      <w:r w:rsidRPr="005B3068">
        <w:rPr>
          <w:rFonts w:ascii="Times New Roman" w:hAnsi="Times New Roman" w:cs="Times New Roman"/>
          <w:noProof/>
          <w:sz w:val="24"/>
          <w:szCs w:val="24"/>
          <w:lang w:eastAsia="tr-TR"/>
        </w:rPr>
        <w:drawing>
          <wp:inline distT="0" distB="0" distL="0" distR="0" wp14:anchorId="62374A0C" wp14:editId="7E2099A7">
            <wp:extent cx="3231322" cy="2390775"/>
            <wp:effectExtent l="0" t="0" r="762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5625" cy="2393958"/>
                    </a:xfrm>
                    <a:prstGeom prst="rect">
                      <a:avLst/>
                    </a:prstGeom>
                    <a:noFill/>
                    <a:ln>
                      <a:noFill/>
                    </a:ln>
                  </pic:spPr>
                </pic:pic>
              </a:graphicData>
            </a:graphic>
          </wp:inline>
        </w:drawing>
      </w:r>
    </w:p>
    <w:p w:rsidR="00092D20" w:rsidRPr="005B3068" w:rsidRDefault="00092D20" w:rsidP="005B3068">
      <w:pPr>
        <w:spacing w:after="0"/>
        <w:ind w:firstLine="708"/>
        <w:jc w:val="both"/>
        <w:rPr>
          <w:rFonts w:ascii="Times New Roman" w:hAnsi="Times New Roman" w:cs="Times New Roman"/>
          <w:sz w:val="24"/>
          <w:szCs w:val="24"/>
        </w:rPr>
      </w:pPr>
      <w:r w:rsidRPr="005B3068">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5B3068">
        <w:rPr>
          <w:rFonts w:ascii="Times New Roman" w:hAnsi="Times New Roman" w:cs="Times New Roman"/>
          <w:b/>
          <w:sz w:val="24"/>
          <w:szCs w:val="24"/>
        </w:rPr>
        <w:t xml:space="preserve"> </w:t>
      </w:r>
      <w:r w:rsidRPr="005B3068">
        <w:rPr>
          <w:rFonts w:ascii="Times New Roman" w:hAnsi="Times New Roman" w:cs="Times New Roman"/>
          <w:sz w:val="24"/>
          <w:szCs w:val="24"/>
        </w:rPr>
        <w:t>yaprakları doğal ağaç görünümlü olabilmesi için altlı üstlü kademeli olarak dizayn edilip yaprak eksen araları 45ᵒ olacak biçimde üretilecektir. Palmiye figürü montajı boruya geçirme yöntemi ile olacaktır.</w:t>
      </w:r>
    </w:p>
    <w:p w:rsidR="00092D20" w:rsidRPr="005B3068" w:rsidRDefault="00092D20" w:rsidP="005B3068">
      <w:pPr>
        <w:spacing w:after="0"/>
        <w:jc w:val="center"/>
        <w:rPr>
          <w:rFonts w:ascii="Times New Roman" w:hAnsi="Times New Roman" w:cs="Times New Roman"/>
          <w:b/>
          <w:sz w:val="24"/>
          <w:szCs w:val="24"/>
        </w:rPr>
      </w:pPr>
    </w:p>
    <w:p w:rsidR="00D72418" w:rsidRPr="005B3068" w:rsidRDefault="00D72418" w:rsidP="005B3068">
      <w:pPr>
        <w:spacing w:after="0"/>
        <w:jc w:val="center"/>
        <w:rPr>
          <w:rFonts w:ascii="Times New Roman" w:hAnsi="Times New Roman" w:cs="Times New Roman"/>
          <w:b/>
          <w:sz w:val="24"/>
          <w:szCs w:val="24"/>
        </w:rPr>
      </w:pPr>
    </w:p>
    <w:p w:rsidR="00D72418" w:rsidRPr="005B3068" w:rsidRDefault="00D72418" w:rsidP="005B3068">
      <w:pPr>
        <w:spacing w:after="0"/>
        <w:jc w:val="center"/>
        <w:rPr>
          <w:rFonts w:ascii="Times New Roman" w:hAnsi="Times New Roman" w:cs="Times New Roman"/>
          <w:b/>
          <w:sz w:val="24"/>
          <w:szCs w:val="24"/>
        </w:rPr>
      </w:pPr>
    </w:p>
    <w:p w:rsidR="00304CC9" w:rsidRPr="005B3068" w:rsidRDefault="00304CC9" w:rsidP="005B3068">
      <w:pPr>
        <w:spacing w:after="0"/>
        <w:jc w:val="center"/>
        <w:rPr>
          <w:rFonts w:ascii="Times New Roman" w:hAnsi="Times New Roman" w:cs="Times New Roman"/>
          <w:b/>
          <w:sz w:val="24"/>
          <w:szCs w:val="24"/>
        </w:rPr>
      </w:pPr>
    </w:p>
    <w:p w:rsidR="00092D20" w:rsidRPr="005B3068" w:rsidRDefault="00092D20"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lastRenderedPageBreak/>
        <w:t>PAPATYA</w:t>
      </w:r>
    </w:p>
    <w:p w:rsidR="00092D20" w:rsidRPr="005B3068" w:rsidRDefault="00092D20" w:rsidP="005B3068">
      <w:pPr>
        <w:spacing w:after="0"/>
        <w:jc w:val="center"/>
        <w:rPr>
          <w:rFonts w:ascii="Times New Roman" w:hAnsi="Times New Roman" w:cs="Times New Roman"/>
          <w:b/>
          <w:noProof/>
          <w:sz w:val="24"/>
          <w:szCs w:val="24"/>
          <w:lang w:eastAsia="tr-TR"/>
        </w:rPr>
      </w:pPr>
    </w:p>
    <w:p w:rsidR="00092D20" w:rsidRPr="005B3068" w:rsidRDefault="00092D20" w:rsidP="005B3068">
      <w:pPr>
        <w:spacing w:after="0"/>
        <w:jc w:val="center"/>
        <w:rPr>
          <w:rFonts w:ascii="Times New Roman" w:hAnsi="Times New Roman" w:cs="Times New Roman"/>
          <w:b/>
          <w:sz w:val="24"/>
          <w:szCs w:val="24"/>
        </w:rPr>
      </w:pPr>
      <w:r w:rsidRPr="005B3068">
        <w:rPr>
          <w:rFonts w:ascii="Times New Roman" w:hAnsi="Times New Roman" w:cs="Times New Roman"/>
          <w:b/>
          <w:noProof/>
          <w:sz w:val="24"/>
          <w:szCs w:val="24"/>
          <w:lang w:eastAsia="tr-TR"/>
        </w:rPr>
        <w:drawing>
          <wp:inline distT="0" distB="0" distL="0" distR="0" wp14:anchorId="43B3A011" wp14:editId="5D108484">
            <wp:extent cx="2882900" cy="2514678"/>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2562" cy="2523106"/>
                    </a:xfrm>
                    <a:prstGeom prst="rect">
                      <a:avLst/>
                    </a:prstGeom>
                    <a:noFill/>
                    <a:ln>
                      <a:noFill/>
                    </a:ln>
                  </pic:spPr>
                </pic:pic>
              </a:graphicData>
            </a:graphic>
          </wp:inline>
        </w:drawing>
      </w:r>
    </w:p>
    <w:p w:rsidR="00092D20" w:rsidRPr="005B3068" w:rsidRDefault="00092D20" w:rsidP="005B3068">
      <w:pPr>
        <w:spacing w:after="0"/>
        <w:ind w:firstLine="708"/>
        <w:jc w:val="both"/>
        <w:rPr>
          <w:rFonts w:ascii="Times New Roman" w:hAnsi="Times New Roman" w:cs="Times New Roman"/>
          <w:sz w:val="24"/>
          <w:szCs w:val="24"/>
        </w:rPr>
      </w:pPr>
      <w:r w:rsidRPr="005B3068">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092D20" w:rsidRPr="005B3068" w:rsidRDefault="00092D20" w:rsidP="005B3068">
      <w:pPr>
        <w:spacing w:after="0"/>
        <w:ind w:firstLine="708"/>
        <w:jc w:val="both"/>
        <w:rPr>
          <w:rFonts w:ascii="Times New Roman" w:hAnsi="Times New Roman" w:cs="Times New Roman"/>
          <w:sz w:val="24"/>
          <w:szCs w:val="24"/>
        </w:rPr>
      </w:pPr>
      <w:r w:rsidRPr="005B3068">
        <w:rPr>
          <w:rFonts w:ascii="Times New Roman" w:hAnsi="Times New Roman" w:cs="Times New Roman"/>
          <w:sz w:val="24"/>
          <w:szCs w:val="24"/>
        </w:rPr>
        <w:t xml:space="preserve">Papatya bağlantı aparatı radüslü bir yapıya sahip olurken alt kısmı çiçek sapı görünümünde, üst kısmı ise çiçek poleni görünümünde olacak şekilde tasarlanıp Ø114 mm’lik boruya takılabilecek şekilde üretilecektir Papatya bağlantı aparatı,  papatya yaprakları deseninde tasarlanan radüslü yarı mamul ile birleşerek görsel zenginlik sağlayacaktır. </w:t>
      </w:r>
    </w:p>
    <w:p w:rsidR="000A641E" w:rsidRPr="005B3068" w:rsidRDefault="000A641E" w:rsidP="005B3068">
      <w:pPr>
        <w:spacing w:after="0"/>
        <w:ind w:firstLine="708"/>
        <w:jc w:val="center"/>
        <w:rPr>
          <w:rFonts w:ascii="Times New Roman" w:hAnsi="Times New Roman" w:cs="Times New Roman"/>
          <w:b/>
          <w:sz w:val="24"/>
          <w:szCs w:val="24"/>
        </w:rPr>
      </w:pPr>
    </w:p>
    <w:p w:rsidR="00D72418" w:rsidRPr="005B3068" w:rsidRDefault="00D72418" w:rsidP="005B3068">
      <w:pPr>
        <w:spacing w:after="0"/>
        <w:ind w:firstLine="708"/>
        <w:jc w:val="center"/>
        <w:rPr>
          <w:rFonts w:ascii="Times New Roman" w:hAnsi="Times New Roman" w:cs="Times New Roman"/>
          <w:b/>
          <w:sz w:val="24"/>
          <w:szCs w:val="24"/>
        </w:rPr>
      </w:pPr>
    </w:p>
    <w:p w:rsidR="00D72418" w:rsidRPr="005B3068" w:rsidRDefault="00D72418" w:rsidP="005B3068">
      <w:pPr>
        <w:spacing w:after="0"/>
        <w:jc w:val="center"/>
        <w:rPr>
          <w:rFonts w:ascii="Times New Roman" w:hAnsi="Times New Roman" w:cs="Times New Roman"/>
          <w:b/>
          <w:sz w:val="24"/>
          <w:szCs w:val="24"/>
        </w:rPr>
      </w:pPr>
      <w:r w:rsidRPr="005B3068">
        <w:rPr>
          <w:rFonts w:ascii="Times New Roman" w:hAnsi="Times New Roman" w:cs="Times New Roman"/>
          <w:b/>
          <w:sz w:val="24"/>
          <w:szCs w:val="24"/>
        </w:rPr>
        <w:t>GÜNEŞ</w:t>
      </w:r>
    </w:p>
    <w:p w:rsidR="00D72418" w:rsidRPr="005B3068" w:rsidRDefault="00D72418" w:rsidP="005B3068">
      <w:pPr>
        <w:spacing w:after="0"/>
        <w:jc w:val="center"/>
        <w:rPr>
          <w:rFonts w:ascii="Times New Roman" w:hAnsi="Times New Roman" w:cs="Times New Roman"/>
          <w:b/>
          <w:noProof/>
          <w:sz w:val="24"/>
          <w:szCs w:val="24"/>
          <w:lang w:eastAsia="tr-TR"/>
        </w:rPr>
      </w:pPr>
    </w:p>
    <w:p w:rsidR="00D72418" w:rsidRPr="005B3068" w:rsidRDefault="00D72418" w:rsidP="005B3068">
      <w:pPr>
        <w:spacing w:after="0"/>
        <w:jc w:val="center"/>
        <w:rPr>
          <w:rFonts w:ascii="Times New Roman" w:hAnsi="Times New Roman" w:cs="Times New Roman"/>
          <w:b/>
          <w:sz w:val="24"/>
          <w:szCs w:val="24"/>
        </w:rPr>
      </w:pPr>
      <w:r w:rsidRPr="005B3068">
        <w:rPr>
          <w:rFonts w:ascii="Times New Roman" w:hAnsi="Times New Roman" w:cs="Times New Roman"/>
          <w:b/>
          <w:noProof/>
          <w:sz w:val="24"/>
          <w:szCs w:val="24"/>
          <w:lang w:eastAsia="tr-TR"/>
        </w:rPr>
        <w:drawing>
          <wp:inline distT="0" distB="0" distL="0" distR="0" wp14:anchorId="13F6C404" wp14:editId="7CCA8A84">
            <wp:extent cx="3115432" cy="2562225"/>
            <wp:effectExtent l="0" t="0" r="889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6606" cy="2571415"/>
                    </a:xfrm>
                    <a:prstGeom prst="rect">
                      <a:avLst/>
                    </a:prstGeom>
                    <a:noFill/>
                    <a:ln>
                      <a:noFill/>
                    </a:ln>
                  </pic:spPr>
                </pic:pic>
              </a:graphicData>
            </a:graphic>
          </wp:inline>
        </w:drawing>
      </w:r>
    </w:p>
    <w:p w:rsidR="00D72418" w:rsidRPr="005B3068" w:rsidRDefault="00D72418" w:rsidP="005B3068">
      <w:pPr>
        <w:spacing w:after="0"/>
        <w:jc w:val="both"/>
        <w:rPr>
          <w:rFonts w:ascii="Times New Roman" w:hAnsi="Times New Roman" w:cs="Times New Roman"/>
          <w:sz w:val="24"/>
          <w:szCs w:val="24"/>
        </w:rPr>
      </w:pPr>
      <w:r w:rsidRPr="005B3068">
        <w:rPr>
          <w:rFonts w:ascii="Times New Roman" w:hAnsi="Times New Roman" w:cs="Times New Roman"/>
          <w:b/>
          <w:sz w:val="24"/>
          <w:szCs w:val="24"/>
        </w:rPr>
        <w:tab/>
      </w:r>
      <w:r w:rsidRPr="005B3068">
        <w:rPr>
          <w:rFonts w:ascii="Times New Roman" w:hAnsi="Times New Roman" w:cs="Times New Roman"/>
          <w:sz w:val="24"/>
          <w:szCs w:val="24"/>
        </w:rPr>
        <w:t>Ø925 x 140 mm ölçülerinde tasarlanan güneş figürü teknik resimde belirtilen ölçülerde 1. Sınıf polietilen malzemeden rotasyon yöntemi ile çift cidarlı olarak minimum 6 kg ağırlığında çocukların ilgisini çekecek canlı renklerde üretilecektir.</w:t>
      </w:r>
    </w:p>
    <w:p w:rsidR="00D72418" w:rsidRPr="005B3068" w:rsidRDefault="00D72418" w:rsidP="005B3068">
      <w:pPr>
        <w:spacing w:after="0"/>
        <w:jc w:val="both"/>
        <w:rPr>
          <w:rFonts w:ascii="Times New Roman" w:hAnsi="Times New Roman" w:cs="Times New Roman"/>
          <w:sz w:val="24"/>
          <w:szCs w:val="24"/>
        </w:rPr>
      </w:pPr>
      <w:r w:rsidRPr="005B3068">
        <w:rPr>
          <w:rFonts w:ascii="Times New Roman" w:hAnsi="Times New Roman" w:cs="Times New Roman"/>
          <w:sz w:val="24"/>
          <w:szCs w:val="24"/>
        </w:rPr>
        <w:tab/>
        <w:t>Güneş figürü tasarımı gülen yüz ve güneş ışınları ile desteklenecektir.</w:t>
      </w:r>
    </w:p>
    <w:p w:rsidR="00115B43" w:rsidRPr="005B3068" w:rsidRDefault="00115B43" w:rsidP="005B3068">
      <w:pPr>
        <w:spacing w:after="0"/>
        <w:jc w:val="center"/>
        <w:rPr>
          <w:rFonts w:ascii="Times New Roman" w:hAnsi="Times New Roman" w:cs="Times New Roman"/>
          <w:b/>
          <w:sz w:val="24"/>
          <w:szCs w:val="24"/>
        </w:rPr>
      </w:pPr>
    </w:p>
    <w:p w:rsidR="00092D20" w:rsidRPr="005B3068" w:rsidRDefault="00092D20" w:rsidP="005B3068">
      <w:pPr>
        <w:spacing w:after="0"/>
        <w:ind w:firstLine="708"/>
        <w:jc w:val="center"/>
        <w:rPr>
          <w:rFonts w:ascii="Times New Roman" w:hAnsi="Times New Roman" w:cs="Times New Roman"/>
          <w:b/>
          <w:bCs/>
          <w:sz w:val="24"/>
          <w:szCs w:val="24"/>
        </w:rPr>
      </w:pPr>
    </w:p>
    <w:p w:rsidR="00092D20" w:rsidRPr="005B3068" w:rsidRDefault="00092D20" w:rsidP="005B3068">
      <w:pPr>
        <w:spacing w:after="0"/>
        <w:ind w:firstLine="708"/>
        <w:jc w:val="center"/>
        <w:rPr>
          <w:rFonts w:ascii="Times New Roman" w:hAnsi="Times New Roman" w:cs="Times New Roman"/>
          <w:b/>
          <w:bCs/>
          <w:sz w:val="24"/>
          <w:szCs w:val="24"/>
        </w:rPr>
      </w:pPr>
    </w:p>
    <w:p w:rsidR="00092D20" w:rsidRPr="005B3068" w:rsidRDefault="00092D20" w:rsidP="005B3068">
      <w:pPr>
        <w:spacing w:after="0"/>
        <w:rPr>
          <w:rFonts w:ascii="Times New Roman" w:hAnsi="Times New Roman" w:cs="Times New Roman"/>
          <w:b/>
          <w:bCs/>
          <w:sz w:val="24"/>
          <w:szCs w:val="24"/>
        </w:rPr>
      </w:pPr>
    </w:p>
    <w:p w:rsidR="00092D20" w:rsidRPr="005B3068" w:rsidRDefault="00092D20" w:rsidP="005B3068">
      <w:pPr>
        <w:spacing w:after="0"/>
        <w:ind w:firstLine="708"/>
        <w:jc w:val="center"/>
        <w:rPr>
          <w:rFonts w:ascii="Times New Roman" w:hAnsi="Times New Roman" w:cs="Times New Roman"/>
          <w:b/>
          <w:bCs/>
          <w:sz w:val="24"/>
          <w:szCs w:val="24"/>
        </w:rPr>
      </w:pPr>
      <w:r w:rsidRPr="005B3068">
        <w:rPr>
          <w:rFonts w:ascii="Times New Roman" w:hAnsi="Times New Roman" w:cs="Times New Roman"/>
          <w:b/>
          <w:bCs/>
          <w:sz w:val="24"/>
          <w:szCs w:val="24"/>
        </w:rPr>
        <w:lastRenderedPageBreak/>
        <w:t>OYUN GRUBU MONTAJ DETAYLARI</w:t>
      </w:r>
    </w:p>
    <w:p w:rsidR="00092D20" w:rsidRPr="005B3068" w:rsidRDefault="00092D20" w:rsidP="005B3068">
      <w:pPr>
        <w:spacing w:after="0"/>
        <w:ind w:firstLine="708"/>
        <w:jc w:val="center"/>
        <w:rPr>
          <w:rFonts w:ascii="Times New Roman" w:hAnsi="Times New Roman" w:cs="Times New Roman"/>
          <w:bCs/>
          <w:sz w:val="24"/>
          <w:szCs w:val="24"/>
        </w:rPr>
      </w:pPr>
      <w:r w:rsidRPr="005B3068">
        <w:rPr>
          <w:rFonts w:ascii="Times New Roman" w:hAnsi="Times New Roman" w:cs="Times New Roman"/>
          <w:bCs/>
          <w:sz w:val="24"/>
          <w:szCs w:val="24"/>
        </w:rPr>
        <w:t>Toprak Zemine Montaj</w:t>
      </w:r>
    </w:p>
    <w:p w:rsidR="00092D20" w:rsidRPr="005B3068" w:rsidRDefault="00092D20" w:rsidP="005B3068">
      <w:pPr>
        <w:spacing w:after="0"/>
        <w:ind w:firstLine="708"/>
        <w:jc w:val="center"/>
        <w:rPr>
          <w:rFonts w:ascii="Times New Roman" w:hAnsi="Times New Roman" w:cs="Times New Roman"/>
          <w:b/>
          <w:bCs/>
          <w:noProof/>
          <w:sz w:val="24"/>
          <w:szCs w:val="24"/>
          <w:lang w:eastAsia="tr-TR"/>
        </w:rPr>
      </w:pPr>
    </w:p>
    <w:p w:rsidR="00092D20" w:rsidRPr="005B3068" w:rsidRDefault="00092D20" w:rsidP="005B3068">
      <w:pPr>
        <w:spacing w:after="0"/>
        <w:ind w:firstLine="708"/>
        <w:jc w:val="center"/>
        <w:rPr>
          <w:rFonts w:ascii="Times New Roman" w:hAnsi="Times New Roman" w:cs="Times New Roman"/>
          <w:b/>
          <w:bCs/>
          <w:sz w:val="24"/>
          <w:szCs w:val="24"/>
        </w:rPr>
      </w:pPr>
      <w:r w:rsidRPr="005B3068">
        <w:rPr>
          <w:rFonts w:ascii="Times New Roman" w:hAnsi="Times New Roman" w:cs="Times New Roman"/>
          <w:b/>
          <w:bCs/>
          <w:noProof/>
          <w:sz w:val="24"/>
          <w:szCs w:val="24"/>
          <w:lang w:eastAsia="tr-TR"/>
        </w:rPr>
        <w:drawing>
          <wp:inline distT="0" distB="0" distL="0" distR="0" wp14:anchorId="03C813F4" wp14:editId="2DB232E9">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3"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092D20" w:rsidRPr="005B3068" w:rsidRDefault="00092D20" w:rsidP="005B3068">
      <w:pPr>
        <w:spacing w:after="0"/>
        <w:ind w:firstLine="284"/>
        <w:jc w:val="both"/>
        <w:rPr>
          <w:rFonts w:ascii="Times New Roman" w:hAnsi="Times New Roman" w:cs="Times New Roman"/>
          <w:sz w:val="24"/>
          <w:szCs w:val="24"/>
        </w:rPr>
      </w:pPr>
      <w:r w:rsidRPr="005B3068">
        <w:rPr>
          <w:rFonts w:ascii="Times New Roman" w:hAnsi="Times New Roman" w:cs="Times New Roman"/>
          <w:sz w:val="24"/>
          <w:szCs w:val="24"/>
        </w:rPr>
        <w:t xml:space="preserve">Ana taşıyıcıların toprağa montajı sırasında mukavemetinin artırılması için ankraj sistemi 30 x 30 x 1,5 mm profilden örülecek olup üzerinde kule taşıyıcı borularının alt kısmına denk gelecek şekilde </w:t>
      </w:r>
      <w:r w:rsidR="00E75F61">
        <w:rPr>
          <w:rFonts w:ascii="Times New Roman" w:hAnsi="Times New Roman" w:cs="Times New Roman"/>
          <w:sz w:val="24"/>
          <w:szCs w:val="24"/>
        </w:rPr>
        <w:t>kule tipine göre</w:t>
      </w:r>
      <w:r w:rsidR="00E75F61" w:rsidRPr="00B8440C">
        <w:rPr>
          <w:rFonts w:ascii="Times New Roman" w:hAnsi="Times New Roman" w:cs="Times New Roman"/>
          <w:sz w:val="24"/>
          <w:szCs w:val="24"/>
        </w:rPr>
        <w:t xml:space="preserve"> </w:t>
      </w:r>
      <w:r w:rsidRPr="005B3068">
        <w:rPr>
          <w:rFonts w:ascii="Times New Roman" w:hAnsi="Times New Roman" w:cs="Times New Roman"/>
          <w:sz w:val="24"/>
          <w:szCs w:val="24"/>
        </w:rPr>
        <w:t>ankraj ayağı kaynatılacaktır. Ankraj ayakları Ø114 x 2,5 mm borudan en az 200 mm uzunluğunda olacak olup üst yüzeyinde en az 150 x 150 x 4 mm bağlantı flaşları mevcut olacak şekilde üretilecektir. Kule taşıyıcı ayakları teknik resimde belirtilen ölçülerde üretilecek olan ankraj sayesinde toprak yüzeyi altında da birbirleri ile bağlantılı olacaktır. Oyun grubunun kurulacağı alan proje üzerinde belirlendikten sonra proje üzerinde kule borularının denk geleceği yerlere uygun alan çalışması yapılarak ankraj profillerinin denk geleceği şekilde 40 x 40 cm genişliğinde ve 40 cm derinliğinde ankraj kanalları açılacaktır. Kazılan alana şase yerleştirilip teraziye alındıktan sonra kum, çakıl ve çimento karışımlı beton ile kapatılacaktır.</w:t>
      </w:r>
    </w:p>
    <w:p w:rsidR="00092D20" w:rsidRPr="005B3068" w:rsidRDefault="00092D20" w:rsidP="005B3068">
      <w:pPr>
        <w:spacing w:after="0"/>
        <w:ind w:firstLine="708"/>
        <w:jc w:val="both"/>
        <w:rPr>
          <w:rFonts w:ascii="Times New Roman" w:hAnsi="Times New Roman" w:cs="Times New Roman"/>
          <w:sz w:val="24"/>
          <w:szCs w:val="24"/>
        </w:rPr>
      </w:pPr>
    </w:p>
    <w:p w:rsidR="00092D20" w:rsidRPr="005B3068" w:rsidRDefault="00092D20" w:rsidP="005B3068">
      <w:pPr>
        <w:spacing w:after="0"/>
        <w:ind w:firstLine="708"/>
        <w:jc w:val="center"/>
        <w:rPr>
          <w:rFonts w:ascii="Times New Roman" w:hAnsi="Times New Roman" w:cs="Times New Roman"/>
          <w:bCs/>
          <w:sz w:val="24"/>
          <w:szCs w:val="24"/>
        </w:rPr>
      </w:pPr>
      <w:r w:rsidRPr="005B3068">
        <w:rPr>
          <w:rFonts w:ascii="Times New Roman" w:hAnsi="Times New Roman" w:cs="Times New Roman"/>
          <w:sz w:val="24"/>
          <w:szCs w:val="24"/>
        </w:rPr>
        <w:t xml:space="preserve">Beton </w:t>
      </w:r>
      <w:r w:rsidRPr="005B3068">
        <w:rPr>
          <w:rFonts w:ascii="Times New Roman" w:hAnsi="Times New Roman" w:cs="Times New Roman"/>
          <w:bCs/>
          <w:sz w:val="24"/>
          <w:szCs w:val="24"/>
        </w:rPr>
        <w:t>Zemine Montaj</w:t>
      </w:r>
    </w:p>
    <w:p w:rsidR="00092D20" w:rsidRPr="005B3068" w:rsidRDefault="00092D20" w:rsidP="005B3068">
      <w:pPr>
        <w:spacing w:after="0"/>
        <w:rPr>
          <w:rFonts w:ascii="Times New Roman" w:hAnsi="Times New Roman" w:cs="Times New Roman"/>
          <w:b/>
          <w:bCs/>
          <w:noProof/>
          <w:sz w:val="24"/>
          <w:szCs w:val="24"/>
          <w:lang w:eastAsia="tr-TR"/>
        </w:rPr>
      </w:pPr>
    </w:p>
    <w:p w:rsidR="00092D20" w:rsidRPr="005B3068" w:rsidRDefault="00092D20" w:rsidP="005B3068">
      <w:pPr>
        <w:spacing w:after="0"/>
        <w:ind w:firstLine="708"/>
        <w:jc w:val="center"/>
        <w:rPr>
          <w:rFonts w:ascii="Times New Roman" w:hAnsi="Times New Roman" w:cs="Times New Roman"/>
          <w:b/>
          <w:bCs/>
          <w:sz w:val="24"/>
          <w:szCs w:val="24"/>
        </w:rPr>
      </w:pPr>
      <w:r w:rsidRPr="005B3068">
        <w:rPr>
          <w:rFonts w:ascii="Times New Roman" w:hAnsi="Times New Roman" w:cs="Times New Roman"/>
          <w:b/>
          <w:bCs/>
          <w:noProof/>
          <w:sz w:val="24"/>
          <w:szCs w:val="24"/>
          <w:lang w:eastAsia="tr-TR"/>
        </w:rPr>
        <w:drawing>
          <wp:inline distT="0" distB="0" distL="0" distR="0" wp14:anchorId="2857E21F" wp14:editId="4E8A920F">
            <wp:extent cx="3255430" cy="2067801"/>
            <wp:effectExtent l="0" t="0" r="254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4"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092D20" w:rsidRPr="005B3068" w:rsidRDefault="00092D20" w:rsidP="005B3068">
      <w:pPr>
        <w:spacing w:after="0"/>
        <w:ind w:firstLine="708"/>
        <w:jc w:val="both"/>
        <w:rPr>
          <w:rFonts w:ascii="Times New Roman" w:eastAsia="Times New Roman" w:hAnsi="Times New Roman" w:cs="Times New Roman"/>
          <w:sz w:val="24"/>
          <w:szCs w:val="24"/>
          <w:lang w:eastAsia="tr-TR"/>
        </w:rPr>
      </w:pPr>
      <w:r w:rsidRPr="005B3068">
        <w:rPr>
          <w:rFonts w:ascii="Times New Roman" w:hAnsi="Times New Roman" w:cs="Times New Roman"/>
          <w:sz w:val="24"/>
          <w:szCs w:val="24"/>
        </w:rPr>
        <w:t>Oyun grubu kurulacak olan alanın betonu terazili bir biçimde atılmış olması gerekmektedir. Alt taşıyıcı gövde ayaklarında betona montaj için min. 150 x 150 x 4 mm ebatlarında flanş ve 30 x 1,5 mm lama kaynak yöntemiyle birleştirilmiş olacaktır. Ayaklar teraziye alındıktan sonra tabla/flanşta bulunan delikler yardımıyla zemine montajı çelik/kimyasal dübel ve 10 x 100 mm flanşlı trifon vida ile montaj edilecektir.</w:t>
      </w:r>
    </w:p>
    <w:p w:rsidR="00092D20" w:rsidRPr="005B3068" w:rsidRDefault="00092D20" w:rsidP="005B3068">
      <w:pPr>
        <w:spacing w:after="0"/>
        <w:ind w:firstLine="708"/>
        <w:jc w:val="both"/>
        <w:rPr>
          <w:rFonts w:ascii="Times New Roman" w:hAnsi="Times New Roman" w:cs="Times New Roman"/>
          <w:sz w:val="24"/>
          <w:szCs w:val="24"/>
        </w:rPr>
      </w:pPr>
    </w:p>
    <w:p w:rsidR="00092D20" w:rsidRPr="005B3068" w:rsidRDefault="00092D20" w:rsidP="005B3068">
      <w:pPr>
        <w:spacing w:after="0"/>
        <w:jc w:val="both"/>
        <w:rPr>
          <w:rFonts w:ascii="Times New Roman" w:hAnsi="Times New Roman" w:cs="Times New Roman"/>
          <w:b/>
          <w:noProof/>
          <w:sz w:val="24"/>
          <w:szCs w:val="24"/>
        </w:rPr>
      </w:pPr>
    </w:p>
    <w:p w:rsidR="00092D20" w:rsidRPr="005B3068" w:rsidRDefault="00092D20" w:rsidP="005B3068">
      <w:pPr>
        <w:spacing w:after="0"/>
        <w:jc w:val="both"/>
        <w:rPr>
          <w:rFonts w:ascii="Times New Roman" w:hAnsi="Times New Roman" w:cs="Times New Roman"/>
          <w:b/>
          <w:noProof/>
          <w:sz w:val="24"/>
          <w:szCs w:val="24"/>
        </w:rPr>
      </w:pPr>
    </w:p>
    <w:p w:rsidR="00264D6B" w:rsidRPr="005B3068" w:rsidRDefault="00264D6B" w:rsidP="005B3068">
      <w:pPr>
        <w:spacing w:after="0"/>
        <w:rPr>
          <w:rFonts w:ascii="Times New Roman" w:hAnsi="Times New Roman" w:cs="Times New Roman"/>
          <w:sz w:val="24"/>
          <w:szCs w:val="24"/>
        </w:rPr>
      </w:pPr>
    </w:p>
    <w:sectPr w:rsidR="00264D6B" w:rsidRPr="005B3068"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289AED28"/>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8D6A8BDE"/>
    <w:lvl w:ilvl="0" w:tplc="6F7C4B96">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10"/>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09E"/>
    <w:rsid w:val="00014339"/>
    <w:rsid w:val="000330D4"/>
    <w:rsid w:val="00040B92"/>
    <w:rsid w:val="00061754"/>
    <w:rsid w:val="00084197"/>
    <w:rsid w:val="00091826"/>
    <w:rsid w:val="00092D20"/>
    <w:rsid w:val="000A641E"/>
    <w:rsid w:val="000B1C21"/>
    <w:rsid w:val="000B2835"/>
    <w:rsid w:val="000C5D6D"/>
    <w:rsid w:val="00100E5C"/>
    <w:rsid w:val="00104BED"/>
    <w:rsid w:val="00111239"/>
    <w:rsid w:val="0011471B"/>
    <w:rsid w:val="00115B43"/>
    <w:rsid w:val="00147CF5"/>
    <w:rsid w:val="001865B8"/>
    <w:rsid w:val="0019120C"/>
    <w:rsid w:val="001D58B2"/>
    <w:rsid w:val="001D7105"/>
    <w:rsid w:val="001F1658"/>
    <w:rsid w:val="002133C4"/>
    <w:rsid w:val="002137CE"/>
    <w:rsid w:val="002159F3"/>
    <w:rsid w:val="00220671"/>
    <w:rsid w:val="00225832"/>
    <w:rsid w:val="002378E0"/>
    <w:rsid w:val="00237EC9"/>
    <w:rsid w:val="00254139"/>
    <w:rsid w:val="00262DAF"/>
    <w:rsid w:val="00264D6B"/>
    <w:rsid w:val="00265410"/>
    <w:rsid w:val="00271BF6"/>
    <w:rsid w:val="00277D1C"/>
    <w:rsid w:val="002A3A99"/>
    <w:rsid w:val="002B33B3"/>
    <w:rsid w:val="002C0308"/>
    <w:rsid w:val="002C5BBA"/>
    <w:rsid w:val="002C6761"/>
    <w:rsid w:val="002E29BC"/>
    <w:rsid w:val="002E658A"/>
    <w:rsid w:val="002F1139"/>
    <w:rsid w:val="00304CC9"/>
    <w:rsid w:val="003162CF"/>
    <w:rsid w:val="00327D66"/>
    <w:rsid w:val="00330D3F"/>
    <w:rsid w:val="00334DE4"/>
    <w:rsid w:val="0034080D"/>
    <w:rsid w:val="00347598"/>
    <w:rsid w:val="003513ED"/>
    <w:rsid w:val="0036152B"/>
    <w:rsid w:val="003811A2"/>
    <w:rsid w:val="003A20C3"/>
    <w:rsid w:val="003A6B5F"/>
    <w:rsid w:val="003C1020"/>
    <w:rsid w:val="003D3426"/>
    <w:rsid w:val="003D3664"/>
    <w:rsid w:val="003F319D"/>
    <w:rsid w:val="00400E23"/>
    <w:rsid w:val="00403238"/>
    <w:rsid w:val="004136C4"/>
    <w:rsid w:val="004335D3"/>
    <w:rsid w:val="0044172A"/>
    <w:rsid w:val="0044531A"/>
    <w:rsid w:val="0044593E"/>
    <w:rsid w:val="00447233"/>
    <w:rsid w:val="0045430D"/>
    <w:rsid w:val="004634F2"/>
    <w:rsid w:val="00472CAE"/>
    <w:rsid w:val="00477D66"/>
    <w:rsid w:val="00497A3D"/>
    <w:rsid w:val="004A3AC5"/>
    <w:rsid w:val="004C17A2"/>
    <w:rsid w:val="004C2E79"/>
    <w:rsid w:val="004C4079"/>
    <w:rsid w:val="004D1074"/>
    <w:rsid w:val="004F2EBA"/>
    <w:rsid w:val="0052303F"/>
    <w:rsid w:val="00524130"/>
    <w:rsid w:val="00545562"/>
    <w:rsid w:val="00556A1F"/>
    <w:rsid w:val="0057153C"/>
    <w:rsid w:val="00573FB9"/>
    <w:rsid w:val="005A4A68"/>
    <w:rsid w:val="005B3068"/>
    <w:rsid w:val="00605273"/>
    <w:rsid w:val="006168AA"/>
    <w:rsid w:val="00634421"/>
    <w:rsid w:val="00643653"/>
    <w:rsid w:val="006456F6"/>
    <w:rsid w:val="0064754D"/>
    <w:rsid w:val="00650374"/>
    <w:rsid w:val="00661BAC"/>
    <w:rsid w:val="00690DAB"/>
    <w:rsid w:val="00694D30"/>
    <w:rsid w:val="006B342F"/>
    <w:rsid w:val="006D0A1B"/>
    <w:rsid w:val="006D7523"/>
    <w:rsid w:val="006E075E"/>
    <w:rsid w:val="006E1975"/>
    <w:rsid w:val="006E375D"/>
    <w:rsid w:val="006F390A"/>
    <w:rsid w:val="00710B23"/>
    <w:rsid w:val="00724BD2"/>
    <w:rsid w:val="0073606A"/>
    <w:rsid w:val="00781A31"/>
    <w:rsid w:val="00791FF1"/>
    <w:rsid w:val="00797D44"/>
    <w:rsid w:val="007E2D6C"/>
    <w:rsid w:val="008119B0"/>
    <w:rsid w:val="0081407C"/>
    <w:rsid w:val="00815793"/>
    <w:rsid w:val="008272C2"/>
    <w:rsid w:val="00830631"/>
    <w:rsid w:val="00837DFF"/>
    <w:rsid w:val="008434B6"/>
    <w:rsid w:val="00884AD5"/>
    <w:rsid w:val="0088708C"/>
    <w:rsid w:val="00893618"/>
    <w:rsid w:val="008A4809"/>
    <w:rsid w:val="008C4538"/>
    <w:rsid w:val="008D0A40"/>
    <w:rsid w:val="008D1D09"/>
    <w:rsid w:val="008D3B39"/>
    <w:rsid w:val="008E67D1"/>
    <w:rsid w:val="00906F0E"/>
    <w:rsid w:val="0091283D"/>
    <w:rsid w:val="00914620"/>
    <w:rsid w:val="00917DE8"/>
    <w:rsid w:val="0092183E"/>
    <w:rsid w:val="009405A9"/>
    <w:rsid w:val="00944042"/>
    <w:rsid w:val="009530A7"/>
    <w:rsid w:val="00953AEB"/>
    <w:rsid w:val="009553B9"/>
    <w:rsid w:val="00965E3A"/>
    <w:rsid w:val="009B53D8"/>
    <w:rsid w:val="009D1BA7"/>
    <w:rsid w:val="009D1F12"/>
    <w:rsid w:val="009E757C"/>
    <w:rsid w:val="009F3BF8"/>
    <w:rsid w:val="009F78A8"/>
    <w:rsid w:val="009F7A67"/>
    <w:rsid w:val="00A04F3C"/>
    <w:rsid w:val="00A13359"/>
    <w:rsid w:val="00A511BA"/>
    <w:rsid w:val="00A5488B"/>
    <w:rsid w:val="00A56D70"/>
    <w:rsid w:val="00A84236"/>
    <w:rsid w:val="00AD4E1D"/>
    <w:rsid w:val="00AE234D"/>
    <w:rsid w:val="00AF6F2F"/>
    <w:rsid w:val="00B153F5"/>
    <w:rsid w:val="00B15F47"/>
    <w:rsid w:val="00B50201"/>
    <w:rsid w:val="00B55C10"/>
    <w:rsid w:val="00B62526"/>
    <w:rsid w:val="00B65A13"/>
    <w:rsid w:val="00B74C5E"/>
    <w:rsid w:val="00B765BC"/>
    <w:rsid w:val="00B80950"/>
    <w:rsid w:val="00B907B7"/>
    <w:rsid w:val="00B9437D"/>
    <w:rsid w:val="00BB4CAF"/>
    <w:rsid w:val="00BC5F0A"/>
    <w:rsid w:val="00BD102A"/>
    <w:rsid w:val="00BD1EEF"/>
    <w:rsid w:val="00BD4846"/>
    <w:rsid w:val="00BE11DD"/>
    <w:rsid w:val="00C037DA"/>
    <w:rsid w:val="00C15014"/>
    <w:rsid w:val="00C73BB3"/>
    <w:rsid w:val="00C92DC0"/>
    <w:rsid w:val="00CA0FF1"/>
    <w:rsid w:val="00CA271F"/>
    <w:rsid w:val="00CA4578"/>
    <w:rsid w:val="00CB15A9"/>
    <w:rsid w:val="00CF1407"/>
    <w:rsid w:val="00D11F9F"/>
    <w:rsid w:val="00D32BFA"/>
    <w:rsid w:val="00D36770"/>
    <w:rsid w:val="00D63972"/>
    <w:rsid w:val="00D72418"/>
    <w:rsid w:val="00DB2F2D"/>
    <w:rsid w:val="00DE1373"/>
    <w:rsid w:val="00DE1C18"/>
    <w:rsid w:val="00E1374E"/>
    <w:rsid w:val="00E26309"/>
    <w:rsid w:val="00E319AB"/>
    <w:rsid w:val="00E32C1A"/>
    <w:rsid w:val="00E33538"/>
    <w:rsid w:val="00E54841"/>
    <w:rsid w:val="00E6794B"/>
    <w:rsid w:val="00E75F61"/>
    <w:rsid w:val="00E77C8C"/>
    <w:rsid w:val="00E860B1"/>
    <w:rsid w:val="00E86956"/>
    <w:rsid w:val="00E971F0"/>
    <w:rsid w:val="00EA7EEE"/>
    <w:rsid w:val="00EB5BBC"/>
    <w:rsid w:val="00EB6028"/>
    <w:rsid w:val="00EC50C6"/>
    <w:rsid w:val="00ED5D82"/>
    <w:rsid w:val="00F16178"/>
    <w:rsid w:val="00F55732"/>
    <w:rsid w:val="00F60D66"/>
    <w:rsid w:val="00F744CE"/>
    <w:rsid w:val="00F801DF"/>
    <w:rsid w:val="00F8694F"/>
    <w:rsid w:val="00F94B1B"/>
    <w:rsid w:val="00FA6CAF"/>
    <w:rsid w:val="00FB0CCE"/>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1C92DF4"/>
  <w15:docId w15:val="{8FA1CF88-AEAD-47E3-AC8F-14C56FB35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115B43"/>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A04F3C"/>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4769447">
      <w:bodyDiv w:val="1"/>
      <w:marLeft w:val="0"/>
      <w:marRight w:val="0"/>
      <w:marTop w:val="0"/>
      <w:marBottom w:val="0"/>
      <w:divBdr>
        <w:top w:val="none" w:sz="0" w:space="0" w:color="auto"/>
        <w:left w:val="none" w:sz="0" w:space="0" w:color="auto"/>
        <w:bottom w:val="none" w:sz="0" w:space="0" w:color="auto"/>
        <w:right w:val="none" w:sz="0" w:space="0" w:color="auto"/>
      </w:divBdr>
    </w:div>
    <w:div w:id="1244027468">
      <w:bodyDiv w:val="1"/>
      <w:marLeft w:val="0"/>
      <w:marRight w:val="0"/>
      <w:marTop w:val="0"/>
      <w:marBottom w:val="0"/>
      <w:divBdr>
        <w:top w:val="none" w:sz="0" w:space="0" w:color="auto"/>
        <w:left w:val="none" w:sz="0" w:space="0" w:color="auto"/>
        <w:bottom w:val="none" w:sz="0" w:space="0" w:color="auto"/>
        <w:right w:val="none" w:sz="0" w:space="0" w:color="auto"/>
      </w:divBdr>
    </w:div>
    <w:div w:id="1257177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20</Pages>
  <Words>5162</Words>
  <Characters>29428</Characters>
  <Application>Microsoft Office Word</Application>
  <DocSecurity>0</DocSecurity>
  <Lines>245</Lines>
  <Paragraphs>69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34521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18</cp:revision>
  <cp:lastPrinted>2016-07-21T12:29:00Z</cp:lastPrinted>
  <dcterms:created xsi:type="dcterms:W3CDTF">2020-01-30T09:00:00Z</dcterms:created>
  <dcterms:modified xsi:type="dcterms:W3CDTF">2020-12-03T07:25:00Z</dcterms:modified>
</cp:coreProperties>
</file>