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311" w:rsidRPr="00043C6D" w:rsidRDefault="00A36311" w:rsidP="006713ED">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TEMA OYUN GRUBU TEKNİK ŞARTNAMESİ</w:t>
      </w:r>
    </w:p>
    <w:p w:rsidR="00A36311" w:rsidRPr="00043C6D" w:rsidRDefault="00A36311" w:rsidP="00A36311">
      <w:pPr>
        <w:spacing w:after="0"/>
        <w:jc w:val="center"/>
        <w:rPr>
          <w:rFonts w:ascii="Times New Roman" w:hAnsi="Times New Roman" w:cs="Times New Roman"/>
          <w:b/>
          <w:color w:val="000000" w:themeColor="text1"/>
          <w:sz w:val="24"/>
          <w:szCs w:val="24"/>
        </w:rPr>
      </w:pPr>
    </w:p>
    <w:p w:rsidR="00A36311" w:rsidRPr="00043C6D" w:rsidRDefault="00A36311" w:rsidP="00A36311">
      <w:pPr>
        <w:spacing w:after="0"/>
        <w:jc w:val="center"/>
        <w:rPr>
          <w:rFonts w:ascii="Times New Roman" w:hAnsi="Times New Roman" w:cs="Times New Roman"/>
          <w:b/>
          <w:color w:val="000000" w:themeColor="text1"/>
          <w:sz w:val="24"/>
          <w:szCs w:val="24"/>
          <w:u w:val="single"/>
        </w:rPr>
      </w:pPr>
      <w:r w:rsidRPr="00043C6D">
        <w:rPr>
          <w:rFonts w:ascii="Times New Roman" w:hAnsi="Times New Roman" w:cs="Times New Roman"/>
          <w:b/>
          <w:color w:val="000000" w:themeColor="text1"/>
          <w:sz w:val="24"/>
          <w:szCs w:val="24"/>
          <w:u w:val="single"/>
        </w:rPr>
        <w:t>GENEL ÖZELLİKLER</w:t>
      </w:r>
    </w:p>
    <w:p w:rsidR="00A36311" w:rsidRPr="00043C6D" w:rsidRDefault="00A36311" w:rsidP="00A36311">
      <w:pPr>
        <w:spacing w:after="0"/>
        <w:jc w:val="center"/>
        <w:rPr>
          <w:rFonts w:ascii="Times New Roman" w:hAnsi="Times New Roman" w:cs="Times New Roman"/>
          <w:b/>
          <w:color w:val="000000" w:themeColor="text1"/>
          <w:sz w:val="24"/>
          <w:szCs w:val="24"/>
          <w:u w:val="single"/>
        </w:rPr>
      </w:pP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Ürün et kalınlığı malzemenin basın</w:t>
      </w:r>
      <w:bookmarkStart w:id="0" w:name="_GoBack"/>
      <w:bookmarkEnd w:id="0"/>
      <w:r w:rsidRPr="00043C6D">
        <w:rPr>
          <w:rFonts w:ascii="Times New Roman" w:hAnsi="Times New Roman" w:cs="Times New Roman"/>
          <w:sz w:val="24"/>
          <w:szCs w:val="24"/>
        </w:rPr>
        <w:t xml:space="preserve">ca ve sürtünmeye maruz kalan noktalarında minimum ≥ 6 mm, herhangi bir basınca maruz kalmayan bariyer ve gölgelik amaçlı ürünlerde minimum ≥ 4 mm olmalıdır. </w:t>
      </w: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 üretimi sırasında kaynaklama işleminde </w:t>
      </w:r>
      <w:proofErr w:type="spellStart"/>
      <w:r w:rsidRPr="00043C6D">
        <w:rPr>
          <w:rFonts w:ascii="Times New Roman" w:hAnsi="Times New Roman" w:cs="Times New Roman"/>
          <w:sz w:val="24"/>
          <w:szCs w:val="24"/>
        </w:rPr>
        <w:t>gazaltı</w:t>
      </w:r>
      <w:proofErr w:type="spellEnd"/>
      <w:r w:rsidRPr="00043C6D">
        <w:rPr>
          <w:rFonts w:ascii="Times New Roman" w:hAnsi="Times New Roman" w:cs="Times New Roman"/>
          <w:sz w:val="24"/>
          <w:szCs w:val="24"/>
        </w:rPr>
        <w:t xml:space="preserve"> kaynağı kullanılacaktır.</w:t>
      </w:r>
    </w:p>
    <w:p w:rsidR="00A36311" w:rsidRPr="00043C6D" w:rsidRDefault="00A36311" w:rsidP="00A36311">
      <w:pPr>
        <w:pStyle w:val="ListeParagraf"/>
        <w:numPr>
          <w:ilvl w:val="0"/>
          <w:numId w:val="2"/>
        </w:numPr>
        <w:spacing w:after="0"/>
        <w:contextualSpacing/>
        <w:jc w:val="both"/>
        <w:rPr>
          <w:rFonts w:ascii="Times New Roman" w:hAnsi="Times New Roman" w:cs="Times New Roman"/>
          <w:bCs/>
          <w:sz w:val="24"/>
          <w:szCs w:val="24"/>
        </w:rPr>
      </w:pPr>
      <w:r w:rsidRPr="00043C6D">
        <w:rPr>
          <w:rFonts w:ascii="Times New Roman" w:hAnsi="Times New Roman" w:cs="Times New Roman"/>
          <w:bCs/>
          <w:kern w:val="22"/>
          <w:sz w:val="24"/>
          <w:szCs w:val="24"/>
        </w:rPr>
        <w:t xml:space="preserve">Tüm metal malzemeler ( galvanizler </w:t>
      </w:r>
      <w:proofErr w:type="gramStart"/>
      <w:r w:rsidRPr="00043C6D">
        <w:rPr>
          <w:rFonts w:ascii="Times New Roman" w:hAnsi="Times New Roman" w:cs="Times New Roman"/>
          <w:bCs/>
          <w:kern w:val="22"/>
          <w:sz w:val="24"/>
          <w:szCs w:val="24"/>
        </w:rPr>
        <w:t>dahil</w:t>
      </w:r>
      <w:proofErr w:type="gramEnd"/>
      <w:r w:rsidRPr="00043C6D">
        <w:rPr>
          <w:rFonts w:ascii="Times New Roman" w:hAnsi="Times New Roman" w:cs="Times New Roman"/>
          <w:bCs/>
          <w:kern w:val="22"/>
          <w:sz w:val="24"/>
          <w:szCs w:val="24"/>
        </w:rPr>
        <w:t>) Kumlama işlemine</w:t>
      </w:r>
      <w:r w:rsidRPr="00043C6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43C6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43C6D">
        <w:rPr>
          <w:rFonts w:ascii="Times New Roman" w:hAnsi="Times New Roman" w:cs="Times New Roman"/>
          <w:bCs/>
          <w:sz w:val="24"/>
          <w:szCs w:val="24"/>
        </w:rPr>
        <w:t xml:space="preserve">Kumlamanın yapıldığına dair resimler idareye ibraz edilecektir. </w:t>
      </w:r>
      <w:r w:rsidRPr="00043C6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43C6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36311" w:rsidRPr="00043C6D" w:rsidRDefault="00A36311" w:rsidP="00A36311">
      <w:pPr>
        <w:pStyle w:val="ListeParagraf"/>
        <w:spacing w:after="0"/>
        <w:ind w:left="360"/>
        <w:rPr>
          <w:rFonts w:ascii="Times New Roman" w:hAnsi="Times New Roman" w:cs="Times New Roman"/>
          <w:b/>
          <w:bCs/>
          <w:sz w:val="24"/>
          <w:szCs w:val="24"/>
        </w:rPr>
      </w:pPr>
      <w:r w:rsidRPr="00043C6D">
        <w:rPr>
          <w:rFonts w:ascii="Times New Roman" w:hAnsi="Times New Roman" w:cs="Times New Roman"/>
          <w:noProof/>
          <w:sz w:val="24"/>
          <w:szCs w:val="24"/>
          <w:lang w:eastAsia="tr-TR"/>
        </w:rPr>
        <w:drawing>
          <wp:inline distT="0" distB="0" distL="0" distR="0" wp14:anchorId="2D809115" wp14:editId="384AA5F3">
            <wp:extent cx="23926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43C6D">
        <w:rPr>
          <w:rFonts w:ascii="Times New Roman" w:hAnsi="Times New Roman" w:cs="Times New Roman"/>
          <w:b/>
          <w:bCs/>
          <w:sz w:val="24"/>
          <w:szCs w:val="24"/>
        </w:rPr>
        <w:t xml:space="preserve">   </w:t>
      </w:r>
      <w:r w:rsidRPr="00043C6D">
        <w:rPr>
          <w:rFonts w:ascii="Times New Roman" w:hAnsi="Times New Roman" w:cs="Times New Roman"/>
          <w:noProof/>
          <w:sz w:val="24"/>
          <w:szCs w:val="24"/>
          <w:lang w:eastAsia="tr-TR"/>
        </w:rPr>
        <w:drawing>
          <wp:inline distT="0" distB="0" distL="0" distR="0" wp14:anchorId="22CD3485" wp14:editId="3564929B">
            <wp:extent cx="2545080" cy="1691640"/>
            <wp:effectExtent l="0" t="0" r="762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Kumlama işlemi, uygun aşındırıcıları yüksek basınçta </w:t>
      </w:r>
      <w:proofErr w:type="spellStart"/>
      <w:r w:rsidRPr="00043C6D">
        <w:rPr>
          <w:rFonts w:ascii="Times New Roman" w:hAnsi="Times New Roman" w:cs="Times New Roman"/>
          <w:sz w:val="24"/>
          <w:szCs w:val="24"/>
        </w:rPr>
        <w:t>radyal</w:t>
      </w:r>
      <w:proofErr w:type="spellEnd"/>
      <w:r w:rsidRPr="00043C6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43C6D">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43C6D">
        <w:rPr>
          <w:rFonts w:ascii="Times New Roman" w:hAnsi="Times New Roman" w:cs="Times New Roman"/>
          <w:sz w:val="24"/>
          <w:szCs w:val="24"/>
        </w:rPr>
        <w:tab/>
        <w:t>noktalama yaparak temizliği sağlanır. Tam temizliğin sağlanması içi Ürünler askı sisteminin hızı 3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dan</w:t>
      </w:r>
      <w:proofErr w:type="gramEnd"/>
      <w:r w:rsidRPr="00043C6D">
        <w:rPr>
          <w:rFonts w:ascii="Times New Roman" w:hAnsi="Times New Roman" w:cs="Times New Roman"/>
          <w:sz w:val="24"/>
          <w:szCs w:val="24"/>
        </w:rPr>
        <w:t> 10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arası ayarlanmalı ve askı 360 derece dönerek kumlamanın yapılması sağlanmalıdır.</w:t>
      </w: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 xml:space="preserve">Plastisol Kaplama </w:t>
      </w:r>
      <w:r w:rsidRPr="00043C6D">
        <w:rPr>
          <w:rFonts w:ascii="Times New Roman" w:hAnsi="Times New Roman" w:cs="Times New Roman"/>
          <w:sz w:val="24"/>
          <w:szCs w:val="24"/>
        </w:rPr>
        <w:t xml:space="preserve">Yüzeyindeki her türlü kir ve yağ lekelerinden arındırılmış yarı </w:t>
      </w:r>
      <w:proofErr w:type="spellStart"/>
      <w:r w:rsidRPr="00043C6D">
        <w:rPr>
          <w:rFonts w:ascii="Times New Roman" w:hAnsi="Times New Roman" w:cs="Times New Roman"/>
          <w:sz w:val="24"/>
          <w:szCs w:val="24"/>
        </w:rPr>
        <w:t>mamül</w:t>
      </w:r>
      <w:proofErr w:type="spellEnd"/>
      <w:r w:rsidRPr="00043C6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043C6D">
        <w:rPr>
          <w:rFonts w:ascii="Times New Roman" w:hAnsi="Times New Roman" w:cs="Times New Roman"/>
          <w:sz w:val="24"/>
          <w:szCs w:val="24"/>
        </w:rPr>
        <w:lastRenderedPageBreak/>
        <w:t xml:space="preserve">ham </w:t>
      </w:r>
      <w:proofErr w:type="spellStart"/>
      <w:r w:rsidRPr="00043C6D">
        <w:rPr>
          <w:rFonts w:ascii="Times New Roman" w:hAnsi="Times New Roman" w:cs="Times New Roman"/>
          <w:sz w:val="24"/>
          <w:szCs w:val="24"/>
        </w:rPr>
        <w:t>mamülün</w:t>
      </w:r>
      <w:proofErr w:type="spellEnd"/>
      <w:r w:rsidRPr="00043C6D">
        <w:rPr>
          <w:rFonts w:ascii="Times New Roman" w:hAnsi="Times New Roman" w:cs="Times New Roman"/>
          <w:sz w:val="24"/>
          <w:szCs w:val="24"/>
        </w:rPr>
        <w:t xml:space="preserve"> içeriğinde belli bir orandan sonra başta kanser, </w:t>
      </w:r>
      <w:proofErr w:type="spellStart"/>
      <w:r w:rsidRPr="00043C6D">
        <w:rPr>
          <w:rFonts w:ascii="Times New Roman" w:hAnsi="Times New Roman" w:cs="Times New Roman"/>
          <w:sz w:val="24"/>
          <w:szCs w:val="24"/>
        </w:rPr>
        <w:t>obezite</w:t>
      </w:r>
      <w:proofErr w:type="spellEnd"/>
      <w:r w:rsidRPr="00043C6D">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43C6D">
        <w:rPr>
          <w:rFonts w:ascii="Times New Roman" w:hAnsi="Times New Roman" w:cs="Times New Roman"/>
          <w:sz w:val="24"/>
          <w:szCs w:val="24"/>
        </w:rPr>
        <w:t>PoliVinilKlorit</w:t>
      </w:r>
      <w:proofErr w:type="spellEnd"/>
      <w:r w:rsidRPr="00043C6D">
        <w:rPr>
          <w:rFonts w:ascii="Times New Roman" w:hAnsi="Times New Roman" w:cs="Times New Roman"/>
          <w:sz w:val="24"/>
          <w:szCs w:val="24"/>
        </w:rPr>
        <w:t xml:space="preserve"> ) malzemeyi yumuşatmak ve elastik hale getirmek için kullanılan </w:t>
      </w:r>
      <w:proofErr w:type="spellStart"/>
      <w:r w:rsidRPr="00043C6D">
        <w:rPr>
          <w:rFonts w:ascii="Times New Roman" w:hAnsi="Times New Roman" w:cs="Times New Roman"/>
          <w:b/>
          <w:bCs/>
          <w:sz w:val="24"/>
          <w:szCs w:val="24"/>
        </w:rPr>
        <w:t>fitalat</w:t>
      </w:r>
      <w:proofErr w:type="spellEnd"/>
      <w:r w:rsidRPr="00043C6D">
        <w:rPr>
          <w:rFonts w:ascii="Times New Roman" w:hAnsi="Times New Roman" w:cs="Times New Roman"/>
          <w:sz w:val="24"/>
          <w:szCs w:val="24"/>
        </w:rPr>
        <w:t xml:space="preserve"> oranının uygun olup </w:t>
      </w:r>
      <w:proofErr w:type="gramStart"/>
      <w:r w:rsidRPr="00043C6D">
        <w:rPr>
          <w:rFonts w:ascii="Times New Roman" w:hAnsi="Times New Roman" w:cs="Times New Roman"/>
          <w:sz w:val="24"/>
          <w:szCs w:val="24"/>
        </w:rPr>
        <w:t>ekolojik</w:t>
      </w:r>
      <w:proofErr w:type="gramEnd"/>
      <w:r w:rsidRPr="00043C6D">
        <w:rPr>
          <w:rFonts w:ascii="Times New Roman" w:hAnsi="Times New Roman" w:cs="Times New Roman"/>
          <w:sz w:val="24"/>
          <w:szCs w:val="24"/>
        </w:rPr>
        <w:t xml:space="preserve"> olarak insan ve çevreye zarar vermeyecek ve kullanımında sağlığı tehdit </w:t>
      </w:r>
      <w:proofErr w:type="spellStart"/>
      <w:r w:rsidRPr="00043C6D">
        <w:rPr>
          <w:rFonts w:ascii="Times New Roman" w:hAnsi="Times New Roman" w:cs="Times New Roman"/>
          <w:sz w:val="24"/>
          <w:szCs w:val="24"/>
        </w:rPr>
        <w:t>edicici</w:t>
      </w:r>
      <w:proofErr w:type="spellEnd"/>
      <w:r w:rsidRPr="00043C6D">
        <w:rPr>
          <w:rFonts w:ascii="Times New Roman" w:hAnsi="Times New Roman" w:cs="Times New Roman"/>
          <w:sz w:val="24"/>
          <w:szCs w:val="24"/>
        </w:rPr>
        <w:t xml:space="preserve"> hiçbir unsur bulunmayacak şekilde olması gerekmektedir.</w:t>
      </w: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Açıkta kalan tüm boru ağızları plastik kapaklar ile kapatılacaktır.</w:t>
      </w: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grubunu meydana getiren bütün </w:t>
      </w:r>
      <w:proofErr w:type="spellStart"/>
      <w:r w:rsidRPr="00043C6D">
        <w:rPr>
          <w:rFonts w:ascii="Times New Roman" w:hAnsi="Times New Roman" w:cs="Times New Roman"/>
          <w:sz w:val="24"/>
          <w:szCs w:val="24"/>
        </w:rPr>
        <w:t>aksamların</w:t>
      </w:r>
      <w:proofErr w:type="spellEnd"/>
      <w:r w:rsidRPr="00043C6D">
        <w:rPr>
          <w:rFonts w:ascii="Times New Roman" w:hAnsi="Times New Roman" w:cs="Times New Roman"/>
          <w:sz w:val="24"/>
          <w:szCs w:val="24"/>
        </w:rPr>
        <w:t xml:space="preserve"> her biri nakliye esnasında yıpranmayı engelleyecek şekilde ambalajlanmış olacaktır.</w:t>
      </w:r>
    </w:p>
    <w:p w:rsidR="00A36311" w:rsidRPr="00043C6D" w:rsidRDefault="00A36311" w:rsidP="00A36311">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Alçak yoğunluklu lineer polietilen (LLDPE-Lineer </w:t>
      </w:r>
      <w:proofErr w:type="spellStart"/>
      <w:r w:rsidRPr="00043C6D">
        <w:rPr>
          <w:rFonts w:ascii="Times New Roman" w:hAnsi="Times New Roman" w:cs="Times New Roman"/>
          <w:sz w:val="24"/>
          <w:szCs w:val="24"/>
        </w:rPr>
        <w:t>LowDensityPolyethylene</w:t>
      </w:r>
      <w:proofErr w:type="spellEnd"/>
      <w:r w:rsidRPr="00043C6D">
        <w:rPr>
          <w:rFonts w:ascii="Times New Roman" w:hAnsi="Times New Roman" w:cs="Times New Roman"/>
          <w:sz w:val="24"/>
          <w:szCs w:val="24"/>
        </w:rPr>
        <w:t>) kullanılacaktır.</w:t>
      </w:r>
    </w:p>
    <w:p w:rsidR="00A36311" w:rsidRPr="00043C6D" w:rsidRDefault="00A36311" w:rsidP="00A36311">
      <w:pPr>
        <w:pStyle w:val="ListeParagraf"/>
        <w:numPr>
          <w:ilvl w:val="0"/>
          <w:numId w:val="2"/>
        </w:numPr>
        <w:spacing w:after="0"/>
        <w:contextualSpacing/>
        <w:jc w:val="both"/>
        <w:rPr>
          <w:rFonts w:ascii="Times New Roman" w:eastAsia="Arial Unicode MS" w:hAnsi="Times New Roman" w:cs="Times New Roman"/>
          <w:b/>
          <w:bCs/>
          <w:sz w:val="24"/>
          <w:szCs w:val="24"/>
        </w:rPr>
      </w:pPr>
      <w:r w:rsidRPr="00043C6D">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A36311" w:rsidRPr="00043C6D" w:rsidRDefault="00A36311" w:rsidP="00A36311">
      <w:pPr>
        <w:pStyle w:val="ListeParagraf"/>
        <w:numPr>
          <w:ilvl w:val="0"/>
          <w:numId w:val="2"/>
        </w:numPr>
        <w:spacing w:after="0"/>
        <w:contextualSpacing/>
        <w:jc w:val="both"/>
        <w:rPr>
          <w:rFonts w:ascii="Times New Roman" w:eastAsia="Arial Unicode MS" w:hAnsi="Times New Roman" w:cs="Times New Roman"/>
          <w:b/>
          <w:bCs/>
          <w:sz w:val="24"/>
          <w:szCs w:val="24"/>
        </w:rPr>
      </w:pPr>
      <w:r w:rsidRPr="00043C6D">
        <w:rPr>
          <w:rFonts w:ascii="Times New Roman" w:eastAsia="Arial Unicode MS" w:hAnsi="Times New Roman" w:cs="Times New Roman"/>
          <w:sz w:val="24"/>
          <w:szCs w:val="24"/>
        </w:rPr>
        <w:t xml:space="preserve">Oyun elemanlarının montajı esnasında elektriklenmeyi önlemek için </w:t>
      </w:r>
      <w:proofErr w:type="spellStart"/>
      <w:r w:rsidRPr="00043C6D">
        <w:rPr>
          <w:rFonts w:ascii="Times New Roman" w:eastAsia="Arial Unicode MS" w:hAnsi="Times New Roman" w:cs="Times New Roman"/>
          <w:bCs/>
          <w:sz w:val="24"/>
          <w:szCs w:val="24"/>
        </w:rPr>
        <w:t>katodik</w:t>
      </w:r>
      <w:proofErr w:type="spellEnd"/>
      <w:r w:rsidRPr="00043C6D">
        <w:rPr>
          <w:rFonts w:ascii="Times New Roman" w:eastAsia="Arial Unicode MS" w:hAnsi="Times New Roman" w:cs="Times New Roman"/>
          <w:bCs/>
          <w:sz w:val="24"/>
          <w:szCs w:val="24"/>
        </w:rPr>
        <w:t xml:space="preserve"> toprak kutuplaştırma tekniği </w:t>
      </w:r>
      <w:r w:rsidRPr="00043C6D">
        <w:rPr>
          <w:rFonts w:ascii="Times New Roman" w:eastAsia="Arial Unicode MS" w:hAnsi="Times New Roman" w:cs="Times New Roman"/>
          <w:sz w:val="24"/>
          <w:szCs w:val="24"/>
        </w:rPr>
        <w:t>uygulanacaktır.</w:t>
      </w:r>
    </w:p>
    <w:p w:rsidR="00A36311" w:rsidRPr="00043C6D" w:rsidRDefault="00A36311" w:rsidP="00A36311">
      <w:pPr>
        <w:pStyle w:val="ListeParagraf"/>
        <w:numPr>
          <w:ilvl w:val="0"/>
          <w:numId w:val="2"/>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İdarenin arızayı bildirmesine müteakip en geç 24 saat içerisinde müdahale edilecektir.</w:t>
      </w:r>
    </w:p>
    <w:p w:rsidR="00A36311" w:rsidRPr="00043C6D" w:rsidRDefault="00A36311" w:rsidP="00A36311">
      <w:pPr>
        <w:pStyle w:val="ListeParagraf"/>
        <w:numPr>
          <w:ilvl w:val="0"/>
          <w:numId w:val="2"/>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 xml:space="preserve">Teknik şartnamedeki ölçülerde -%5 oranında,  ağırlıklarda ise -%3 oranında tolerans verilmiş, </w:t>
      </w:r>
      <w:proofErr w:type="spellStart"/>
      <w:r w:rsidRPr="00043C6D">
        <w:rPr>
          <w:rFonts w:ascii="Times New Roman" w:hAnsi="Times New Roman" w:cs="Times New Roman"/>
          <w:sz w:val="24"/>
          <w:szCs w:val="24"/>
        </w:rPr>
        <w:t>max</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ölçüler</w:t>
      </w:r>
      <w:proofErr w:type="gramEnd"/>
      <w:r w:rsidRPr="00043C6D">
        <w:rPr>
          <w:rFonts w:ascii="Times New Roman" w:hAnsi="Times New Roman" w:cs="Times New Roman"/>
          <w:sz w:val="24"/>
          <w:szCs w:val="24"/>
        </w:rPr>
        <w:t xml:space="preserve"> serbest bırakılmıştır.</w:t>
      </w:r>
    </w:p>
    <w:p w:rsidR="00A36311" w:rsidRPr="00043C6D" w:rsidRDefault="00A36311" w:rsidP="00A36311">
      <w:pPr>
        <w:pStyle w:val="ListeParagraf"/>
        <w:numPr>
          <w:ilvl w:val="0"/>
          <w:numId w:val="2"/>
        </w:numPr>
        <w:spacing w:after="0"/>
        <w:contextualSpacing/>
        <w:rPr>
          <w:rFonts w:ascii="Times New Roman" w:hAnsi="Times New Roman" w:cs="Times New Roman"/>
          <w:sz w:val="24"/>
          <w:szCs w:val="24"/>
        </w:rPr>
      </w:pPr>
      <w:r w:rsidRPr="00043C6D">
        <w:rPr>
          <w:rFonts w:ascii="Times New Roman" w:hAnsi="Times New Roman" w:cs="Times New Roman"/>
          <w:sz w:val="24"/>
          <w:szCs w:val="24"/>
        </w:rPr>
        <w:t>Boru Başlığı 89-114</w:t>
      </w:r>
    </w:p>
    <w:p w:rsidR="00A36311" w:rsidRPr="00043C6D" w:rsidRDefault="00A36311" w:rsidP="00A36311">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6E59184D" wp14:editId="6B063390">
            <wp:extent cx="3361512" cy="238361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A36311" w:rsidRPr="00043C6D" w:rsidRDefault="00A36311" w:rsidP="00A36311">
      <w:pPr>
        <w:spacing w:after="0"/>
        <w:jc w:val="both"/>
        <w:rPr>
          <w:rFonts w:ascii="Times New Roman" w:hAnsi="Times New Roman" w:cs="Times New Roman"/>
          <w:sz w:val="24"/>
          <w:szCs w:val="24"/>
        </w:rPr>
      </w:pPr>
      <w:r w:rsidRPr="00043C6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A36311" w:rsidRPr="00043C6D" w:rsidRDefault="00A36311" w:rsidP="00A36311">
      <w:pPr>
        <w:spacing w:after="0"/>
        <w:rPr>
          <w:rFonts w:ascii="Times New Roman" w:hAnsi="Times New Roman" w:cs="Times New Roman"/>
          <w:b/>
          <w:sz w:val="24"/>
          <w:szCs w:val="24"/>
        </w:rPr>
      </w:pPr>
    </w:p>
    <w:p w:rsidR="00A36311" w:rsidRPr="00043C6D" w:rsidRDefault="00A36311" w:rsidP="00A36311">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 xml:space="preserve">ÜRÜNLERDE ARANACAK VE BELEDİYE’YE İBRAZ EDİLECEK </w:t>
      </w:r>
    </w:p>
    <w:p w:rsidR="00A36311" w:rsidRPr="00043C6D" w:rsidRDefault="00A36311" w:rsidP="00A36311">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KALİTE, STANDART BELGELERİ</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36311" w:rsidRPr="00043C6D" w:rsidRDefault="00A36311" w:rsidP="00A36311">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A36311" w:rsidRPr="00043C6D" w:rsidRDefault="00A36311" w:rsidP="00A36311">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lastRenderedPageBreak/>
        <w:t xml:space="preserve">İmalata Yeterlilik Belgesi Genel Güvenlik Kuralları belgeli olacaktır. </w:t>
      </w:r>
      <w:r w:rsidRPr="00043C6D">
        <w:rPr>
          <w:rFonts w:ascii="Times New Roman" w:hAnsi="Times New Roman" w:cs="Times New Roman"/>
          <w:kern w:val="22"/>
          <w:sz w:val="24"/>
          <w:szCs w:val="24"/>
        </w:rPr>
        <w:t>ISO 9001:2015 Kalite sistem ve ISO 14001:2015 Çevre yönetim sistem belgeleri</w:t>
      </w:r>
    </w:p>
    <w:p w:rsidR="00A36311" w:rsidRPr="00043C6D" w:rsidRDefault="00A36311" w:rsidP="00A36311">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43C6D">
        <w:rPr>
          <w:rFonts w:ascii="Times New Roman" w:hAnsi="Times New Roman" w:cs="Times New Roman"/>
          <w:b/>
          <w:i/>
          <w:sz w:val="24"/>
          <w:szCs w:val="24"/>
        </w:rPr>
        <w:t xml:space="preserve"> Maddi bedeni ayrımı yapılmaksızın olay başına ve yıllık limiti</w:t>
      </w:r>
      <w:r w:rsidRPr="00043C6D">
        <w:rPr>
          <w:rFonts w:ascii="Times New Roman" w:hAnsi="Times New Roman" w:cs="Times New Roman"/>
          <w:sz w:val="24"/>
          <w:szCs w:val="24"/>
        </w:rPr>
        <w:t xml:space="preserve"> 4.000.000 TL’den az olmayacaktır. Sigorta Kapsamında Geçecek İbareler </w:t>
      </w:r>
      <w:r w:rsidRPr="00043C6D">
        <w:rPr>
          <w:rFonts w:ascii="Times New Roman" w:hAnsi="Times New Roman" w:cs="Times New Roman"/>
          <w:b/>
          <w:i/>
          <w:sz w:val="24"/>
          <w:szCs w:val="24"/>
        </w:rPr>
        <w:t>Üçüncü kişilerin ölmesi, yaralanması veya sağlığının bozulması</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kişilere ait mallarda maddi zarar meydana gelmesi</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 tarafından yapılacak manevi tazminat talepleri</w:t>
      </w:r>
      <w:r w:rsidRPr="00043C6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A36311" w:rsidRPr="00043C6D" w:rsidRDefault="00A36311" w:rsidP="00A36311">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Ürünlerin imalat ve montaj hatalarına karşı 2 yıl garantili olduğuna dair taahhütname</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Teklif edilecek bedelin minimum </w:t>
      </w:r>
      <w:r w:rsidRPr="00043C6D">
        <w:rPr>
          <w:rFonts w:ascii="Times New Roman" w:hAnsi="Times New Roman" w:cs="Times New Roman"/>
          <w:sz w:val="24"/>
          <w:szCs w:val="24"/>
          <w:highlight w:val="yellow"/>
        </w:rPr>
        <w:t>%...’si</w:t>
      </w:r>
      <w:r w:rsidRPr="00043C6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Yerli malı belgesi ve İmalat Yeterlilik Belgesi</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Kapasite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43C6D">
        <w:rPr>
          <w:rFonts w:ascii="Times New Roman" w:hAnsi="Times New Roman" w:cs="Times New Roman"/>
          <w:sz w:val="24"/>
          <w:szCs w:val="24"/>
        </w:rPr>
        <w:t>Mekan</w:t>
      </w:r>
      <w:proofErr w:type="gramEnd"/>
      <w:r w:rsidRPr="00043C6D">
        <w:rPr>
          <w:rFonts w:ascii="Times New Roman" w:hAnsi="Times New Roman" w:cs="Times New Roman"/>
          <w:sz w:val="24"/>
          <w:szCs w:val="24"/>
        </w:rPr>
        <w:t xml:space="preserve"> Spor Aletleri İmalatı” olduğu açıkça belirtilmiş olmalıdır. </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Üretici firmanın </w:t>
      </w:r>
      <w:r w:rsidRPr="00043C6D">
        <w:rPr>
          <w:rFonts w:ascii="Times New Roman" w:hAnsi="Times New Roman" w:cs="Times New Roman"/>
          <w:b/>
          <w:sz w:val="24"/>
          <w:szCs w:val="24"/>
        </w:rPr>
        <w:t>“Çocuk Oyun Grupları, Kent Mobilyaları, Açık Alan Spor Malzemeleri ve Donanımları, Kauçuk Zemin Kaplamaları Üretimi”</w:t>
      </w:r>
      <w:r w:rsidRPr="00043C6D">
        <w:rPr>
          <w:rFonts w:ascii="Times New Roman" w:hAnsi="Times New Roman" w:cs="Times New Roman"/>
          <w:sz w:val="24"/>
          <w:szCs w:val="24"/>
        </w:rPr>
        <w:t xml:space="preserve"> kapsamında </w:t>
      </w:r>
      <w:r w:rsidRPr="00043C6D">
        <w:rPr>
          <w:rFonts w:ascii="Times New Roman" w:hAnsi="Times New Roman" w:cs="Times New Roman"/>
          <w:b/>
          <w:sz w:val="24"/>
          <w:szCs w:val="24"/>
        </w:rPr>
        <w:t>ISO 10002:2018</w:t>
      </w:r>
      <w:r w:rsidRPr="00043C6D">
        <w:rPr>
          <w:rFonts w:ascii="Times New Roman" w:hAnsi="Times New Roman" w:cs="Times New Roman"/>
          <w:sz w:val="24"/>
          <w:szCs w:val="24"/>
        </w:rPr>
        <w:t xml:space="preserve"> Müşteri memnuniyeti yönetim standardı şartlarına uyan bir yönetim sistemi kurduğunu ve uygulandığının belgesi olacaktır.</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gruplarında kullanılan plastiklerin TS EN 9227 standardına göre 600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w:t>
      </w:r>
      <w:r w:rsidRPr="00043C6D">
        <w:rPr>
          <w:rFonts w:ascii="Times New Roman" w:hAnsi="Times New Roman" w:cs="Times New Roman"/>
          <w:sz w:val="24"/>
          <w:szCs w:val="24"/>
        </w:rPr>
        <w:lastRenderedPageBreak/>
        <w:t xml:space="preserve">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derecesinin 4 ve üzeri olduğunu gösteren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Plastik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r w:rsidRPr="00043C6D">
        <w:rPr>
          <w:rFonts w:ascii="Times New Roman" w:eastAsia="Times New Roman" w:hAnsi="Times New Roman" w:cs="Times New Roman"/>
          <w:sz w:val="24"/>
          <w:szCs w:val="24"/>
          <w:lang w:eastAsia="tr-TR"/>
        </w:rPr>
        <w:t xml:space="preserve"> </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olduğunu gösteren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minimum 8 olduğunu gösteren akredite edilmiş bir kurumdan alınan test raporu,</w:t>
      </w:r>
    </w:p>
    <w:p w:rsidR="00A36311" w:rsidRPr="00043C6D" w:rsidRDefault="00A36311" w:rsidP="00A36311">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Zırhlı çelik halatların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A36311" w:rsidRPr="00043C6D" w:rsidRDefault="00A36311" w:rsidP="00A36311">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dayanım kuvvetine sahip olduğu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Yüzey kaplamalarında kullanılan plastisol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Plastisol kaplı panellerin,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w:t>
      </w:r>
      <w:r w:rsidRPr="00043C6D">
        <w:rPr>
          <w:rFonts w:ascii="Times New Roman" w:hAnsi="Times New Roman" w:cs="Times New Roman"/>
          <w:sz w:val="24"/>
          <w:szCs w:val="24"/>
        </w:rPr>
        <w:lastRenderedPageBreak/>
        <w:t>değerlerin altında olduğunu gösteren TÜRKAK tarafından onaylı bir laboratuvardan alınmış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proofErr w:type="gramStart"/>
      <w:r w:rsidRPr="00043C6D">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43C6D">
        <w:rPr>
          <w:rFonts w:ascii="Times New Roman" w:eastAsia="Times New Roman" w:hAnsi="Times New Roman" w:cs="Times New Roman"/>
          <w:sz w:val="24"/>
          <w:szCs w:val="24"/>
          <w:lang w:eastAsia="tr-TR"/>
        </w:rPr>
        <w:t>nötral</w:t>
      </w:r>
      <w:proofErr w:type="spellEnd"/>
      <w:r w:rsidRPr="00043C6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43C6D">
        <w:rPr>
          <w:rFonts w:ascii="Times New Roman" w:hAnsi="Times New Roman" w:cs="Times New Roman"/>
          <w:sz w:val="24"/>
          <w:szCs w:val="24"/>
        </w:rPr>
        <w:t>,</w:t>
      </w:r>
      <w:proofErr w:type="gramEnd"/>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(kahverengi, krem, kırmızı, mor, mavi, pembe, sarı, </w:t>
      </w:r>
      <w:proofErr w:type="spellStart"/>
      <w:r w:rsidRPr="00043C6D">
        <w:rPr>
          <w:rFonts w:ascii="Times New Roman" w:hAnsi="Times New Roman" w:cs="Times New Roman"/>
          <w:sz w:val="24"/>
          <w:szCs w:val="24"/>
        </w:rPr>
        <w:t>fuşya</w:t>
      </w:r>
      <w:proofErr w:type="spellEnd"/>
      <w:r w:rsidRPr="00043C6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değerlerinin 4 ve üzeri olduğunu gösteren TÜRKAK tarafından onaylı bir laboratuvardan alınmış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Galvaniz kaplanmış çelik parçaların (zincir, cıvata, somun) TS EN 9227 standardına göre 100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(turuncu, sarı, mavi renklerde)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43C6D">
        <w:rPr>
          <w:rFonts w:ascii="Times New Roman" w:hAnsi="Times New Roman" w:cs="Times New Roman"/>
          <w:sz w:val="24"/>
          <w:szCs w:val="24"/>
        </w:rPr>
        <w:t>poliaromatik</w:t>
      </w:r>
      <w:proofErr w:type="spellEnd"/>
      <w:r w:rsidRPr="00043C6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4 ve üzeri olduğunu gösteren TÜRKAK tarafından onaylı bir laboratuvardan alınmış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A36311" w:rsidRPr="00043C6D" w:rsidRDefault="00A36311" w:rsidP="00A36311">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zırhlı çelik halat malzemeler içerisinde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A36311" w:rsidRPr="00043C6D" w:rsidRDefault="00A36311" w:rsidP="00A36311">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Ekonomik yeterlilik belgeleri,</w:t>
      </w:r>
    </w:p>
    <w:p w:rsidR="00A36311" w:rsidRPr="00043C6D" w:rsidRDefault="00A36311" w:rsidP="00A36311">
      <w:pPr>
        <w:pStyle w:val="ListeParagraf"/>
        <w:numPr>
          <w:ilvl w:val="0"/>
          <w:numId w:val="1"/>
        </w:numPr>
        <w:spacing w:after="0"/>
        <w:contextualSpacing/>
        <w:jc w:val="both"/>
        <w:rPr>
          <w:rFonts w:ascii="Times New Roman" w:hAnsi="Times New Roman" w:cs="Times New Roman"/>
          <w:b/>
          <w:bCs/>
          <w:sz w:val="24"/>
          <w:szCs w:val="24"/>
        </w:rPr>
      </w:pPr>
      <w:r w:rsidRPr="00043C6D">
        <w:rPr>
          <w:rFonts w:ascii="Times New Roman" w:hAnsi="Times New Roman" w:cs="Times New Roman"/>
          <w:b/>
          <w:bCs/>
          <w:sz w:val="24"/>
          <w:szCs w:val="24"/>
        </w:rPr>
        <w:t>İsteklinin ihalenin yapıldığı yıldan önceki yıla ait yılsonu bilançosu veya eşdeğer belgeleri:</w:t>
      </w:r>
    </w:p>
    <w:p w:rsidR="00A36311" w:rsidRPr="00043C6D" w:rsidRDefault="00A36311" w:rsidP="00A36311">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w:t>
      </w:r>
    </w:p>
    <w:p w:rsidR="00A36311" w:rsidRPr="00043C6D" w:rsidRDefault="00A36311" w:rsidP="00A36311">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A36311" w:rsidRPr="00043C6D" w:rsidRDefault="00A36311" w:rsidP="00A36311">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Sunulan bilanço veya eşdeğer belgelerde; </w:t>
      </w:r>
    </w:p>
    <w:p w:rsidR="00A36311" w:rsidRPr="00043C6D" w:rsidRDefault="00A36311" w:rsidP="00A36311">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ise kısa vadeli borçlardan düşülecektir), </w:t>
      </w:r>
      <w:proofErr w:type="gramEnd"/>
    </w:p>
    <w:p w:rsidR="00A36311" w:rsidRPr="00043C6D" w:rsidRDefault="00A36311" w:rsidP="00A36311">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A36311" w:rsidRPr="00043C6D" w:rsidRDefault="00A36311" w:rsidP="00A36311">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c) Kısa vadeli banka borçlarının öz kaynaklara oranının 0,50'den küçük olması,</w:t>
      </w:r>
    </w:p>
    <w:p w:rsidR="00A36311" w:rsidRPr="00043C6D" w:rsidRDefault="00A36311" w:rsidP="00A36311">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ve</w:t>
      </w:r>
      <w:proofErr w:type="gramEnd"/>
      <w:r w:rsidRPr="00043C6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gösterilmelidir. </w:t>
      </w:r>
    </w:p>
    <w:p w:rsidR="00A36311" w:rsidRDefault="00A36311" w:rsidP="00A36311">
      <w:pPr>
        <w:spacing w:after="0"/>
        <w:jc w:val="both"/>
        <w:rPr>
          <w:rFonts w:ascii="Times New Roman" w:hAnsi="Times New Roman" w:cs="Times New Roman"/>
          <w:b/>
          <w:noProof/>
          <w:sz w:val="24"/>
          <w:szCs w:val="24"/>
          <w:lang w:eastAsia="tr-TR"/>
        </w:rPr>
      </w:pPr>
      <w:r w:rsidRPr="00043C6D">
        <w:rPr>
          <w:rFonts w:ascii="Times New Roman" w:hAnsi="Times New Roman" w:cs="Times New Roman"/>
          <w:sz w:val="24"/>
          <w:szCs w:val="24"/>
        </w:rPr>
        <w:t xml:space="preserve">Yukarıda belirtilen </w:t>
      </w:r>
      <w:proofErr w:type="gramStart"/>
      <w:r w:rsidRPr="00043C6D">
        <w:rPr>
          <w:rFonts w:ascii="Times New Roman" w:hAnsi="Times New Roman" w:cs="Times New Roman"/>
          <w:sz w:val="24"/>
          <w:szCs w:val="24"/>
        </w:rPr>
        <w:t>kriterleri</w:t>
      </w:r>
      <w:proofErr w:type="gramEnd"/>
      <w:r w:rsidRPr="00043C6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43C6D">
        <w:rPr>
          <w:rFonts w:ascii="Times New Roman" w:hAnsi="Times New Roman" w:cs="Times New Roman"/>
          <w:sz w:val="24"/>
          <w:szCs w:val="24"/>
        </w:rPr>
        <w:t>kriterlerinin</w:t>
      </w:r>
      <w:proofErr w:type="gramEnd"/>
      <w:r w:rsidRPr="00043C6D">
        <w:rPr>
          <w:rFonts w:ascii="Times New Roman" w:hAnsi="Times New Roman" w:cs="Times New Roman"/>
          <w:sz w:val="24"/>
          <w:szCs w:val="24"/>
        </w:rPr>
        <w:t xml:space="preserve"> sağlanıp sağlanmadığına bakılır.</w:t>
      </w:r>
      <w:r w:rsidRPr="00A36311">
        <w:rPr>
          <w:rFonts w:ascii="Times New Roman" w:hAnsi="Times New Roman" w:cs="Times New Roman"/>
          <w:b/>
          <w:noProof/>
          <w:sz w:val="24"/>
          <w:szCs w:val="24"/>
          <w:lang w:eastAsia="tr-TR"/>
        </w:rPr>
        <w:t xml:space="preserve"> </w:t>
      </w:r>
    </w:p>
    <w:p w:rsidR="003D27AD" w:rsidRDefault="00A36311" w:rsidP="00A36311">
      <w:pPr>
        <w:spacing w:after="0"/>
        <w:jc w:val="both"/>
        <w:rPr>
          <w:rFonts w:ascii="Times New Roman" w:hAnsi="Times New Roman" w:cs="Times New Roman"/>
          <w:b/>
          <w:noProof/>
          <w:sz w:val="24"/>
          <w:szCs w:val="24"/>
          <w:lang w:eastAsia="tr-TR"/>
        </w:rPr>
      </w:pPr>
      <w:r w:rsidRPr="00CF622D">
        <w:rPr>
          <w:rFonts w:ascii="Times New Roman" w:hAnsi="Times New Roman" w:cs="Times New Roman"/>
          <w:b/>
          <w:noProof/>
          <w:sz w:val="24"/>
          <w:szCs w:val="24"/>
          <w:lang w:eastAsia="tr-TR"/>
        </w:rPr>
        <w:drawing>
          <wp:inline distT="0" distB="0" distL="0" distR="0" wp14:anchorId="0D6FE449" wp14:editId="189576CD">
            <wp:extent cx="5467350" cy="4674047"/>
            <wp:effectExtent l="0" t="0" r="0" b="0"/>
            <wp:docPr id="16" name="Resim 16" descr="C:\Users\Pc\Desktop\KATALOG RESİMLERİ\2-TEMA PARKLAR\TM-181 MODÜLER EV TIRMANMA\TM 18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81 MODÜLER EV TIRMANMA\TM 181  (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140" t="8843" r="19432" b="-654"/>
                    <a:stretch/>
                  </pic:blipFill>
                  <pic:spPr bwMode="auto">
                    <a:xfrm>
                      <a:off x="0" y="0"/>
                      <a:ext cx="5476098" cy="4681526"/>
                    </a:xfrm>
                    <a:prstGeom prst="rect">
                      <a:avLst/>
                    </a:prstGeom>
                    <a:noFill/>
                    <a:ln>
                      <a:noFill/>
                    </a:ln>
                    <a:extLst>
                      <a:ext uri="{53640926-AAD7-44D8-BBD7-CCE9431645EC}">
                        <a14:shadowObscured xmlns:a14="http://schemas.microsoft.com/office/drawing/2010/main"/>
                      </a:ext>
                    </a:extLst>
                  </pic:spPr>
                </pic:pic>
              </a:graphicData>
            </a:graphic>
          </wp:inline>
        </w:drawing>
      </w:r>
    </w:p>
    <w:p w:rsidR="00A36311" w:rsidRPr="00CF622D" w:rsidRDefault="00BF1422" w:rsidP="00A36311">
      <w:pPr>
        <w:spacing w:after="0"/>
        <w:jc w:val="both"/>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lastRenderedPageBreak/>
        <w:drawing>
          <wp:inline distT="0" distB="0" distL="0" distR="0">
            <wp:extent cx="5172075" cy="34004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M 181.PNG"/>
                    <pic:cNvPicPr/>
                  </pic:nvPicPr>
                  <pic:blipFill rotWithShape="1">
                    <a:blip r:embed="rId9" cstate="print">
                      <a:extLst>
                        <a:ext uri="{28A0092B-C50C-407E-A947-70E740481C1C}">
                          <a14:useLocalDpi xmlns:a14="http://schemas.microsoft.com/office/drawing/2010/main" val="0"/>
                        </a:ext>
                      </a:extLst>
                    </a:blip>
                    <a:srcRect l="3968" t="6633" r="6250" b="16976"/>
                    <a:stretch/>
                  </pic:blipFill>
                  <pic:spPr bwMode="auto">
                    <a:xfrm>
                      <a:off x="0" y="0"/>
                      <a:ext cx="5172075" cy="34004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pPr w:leftFromText="141" w:rightFromText="141" w:vertAnchor="text" w:horzAnchor="margin" w:tblpY="227"/>
        <w:tblW w:w="9214" w:type="dxa"/>
        <w:tblLayout w:type="fixed"/>
        <w:tblLook w:val="04A0" w:firstRow="1" w:lastRow="0" w:firstColumn="1" w:lastColumn="0" w:noHBand="0" w:noVBand="1"/>
      </w:tblPr>
      <w:tblGrid>
        <w:gridCol w:w="1134"/>
        <w:gridCol w:w="5670"/>
        <w:gridCol w:w="1276"/>
        <w:gridCol w:w="1134"/>
      </w:tblGrid>
      <w:tr w:rsidR="00CF622D" w:rsidRPr="00CF622D" w:rsidTr="00CF622D">
        <w:trPr>
          <w:trHeight w:val="337"/>
        </w:trPr>
        <w:tc>
          <w:tcPr>
            <w:tcW w:w="9214" w:type="dxa"/>
            <w:gridSpan w:val="4"/>
          </w:tcPr>
          <w:p w:rsidR="00CF622D" w:rsidRPr="00CF622D" w:rsidRDefault="00A36311" w:rsidP="00A23B2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AKTİVİTELER</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A23B2C">
            <w:pPr>
              <w:spacing w:line="276" w:lineRule="auto"/>
              <w:rPr>
                <w:rFonts w:ascii="Times New Roman" w:hAnsi="Times New Roman" w:cs="Times New Roman"/>
                <w:b/>
                <w:sz w:val="24"/>
                <w:szCs w:val="24"/>
              </w:rPr>
            </w:pPr>
            <w:r w:rsidRPr="00CF622D">
              <w:rPr>
                <w:rFonts w:ascii="Times New Roman" w:hAnsi="Times New Roman" w:cs="Times New Roman"/>
                <w:b/>
                <w:sz w:val="24"/>
                <w:szCs w:val="24"/>
              </w:rPr>
              <w:t>SIRA NO</w:t>
            </w:r>
          </w:p>
        </w:tc>
        <w:tc>
          <w:tcPr>
            <w:tcW w:w="5670" w:type="dxa"/>
            <w:shd w:val="clear" w:color="auto" w:fill="auto"/>
          </w:tcPr>
          <w:p w:rsidR="00CF622D" w:rsidRPr="00CF622D" w:rsidRDefault="00CF622D" w:rsidP="00A23B2C">
            <w:pPr>
              <w:spacing w:line="276" w:lineRule="auto"/>
              <w:rPr>
                <w:rFonts w:ascii="Times New Roman" w:hAnsi="Times New Roman" w:cs="Times New Roman"/>
                <w:b/>
                <w:sz w:val="24"/>
                <w:szCs w:val="24"/>
              </w:rPr>
            </w:pPr>
            <w:r w:rsidRPr="00CF622D">
              <w:rPr>
                <w:rFonts w:ascii="Times New Roman" w:hAnsi="Times New Roman" w:cs="Times New Roman"/>
                <w:b/>
                <w:sz w:val="24"/>
                <w:szCs w:val="24"/>
              </w:rPr>
              <w:t>ÜRÜN CİNSİ</w:t>
            </w:r>
          </w:p>
        </w:tc>
        <w:tc>
          <w:tcPr>
            <w:tcW w:w="1276" w:type="dxa"/>
            <w:shd w:val="clear" w:color="auto" w:fill="auto"/>
          </w:tcPr>
          <w:p w:rsidR="00CF622D" w:rsidRPr="00CF622D" w:rsidRDefault="00CF622D" w:rsidP="00A23B2C">
            <w:pPr>
              <w:spacing w:line="276" w:lineRule="auto"/>
              <w:jc w:val="center"/>
              <w:rPr>
                <w:rFonts w:ascii="Times New Roman" w:hAnsi="Times New Roman" w:cs="Times New Roman"/>
                <w:b/>
                <w:sz w:val="24"/>
                <w:szCs w:val="24"/>
              </w:rPr>
            </w:pPr>
            <w:r w:rsidRPr="00CF622D">
              <w:rPr>
                <w:rFonts w:ascii="Times New Roman" w:hAnsi="Times New Roman" w:cs="Times New Roman"/>
                <w:b/>
                <w:sz w:val="24"/>
                <w:szCs w:val="24"/>
              </w:rPr>
              <w:t>MİKTAR</w:t>
            </w:r>
          </w:p>
        </w:tc>
        <w:tc>
          <w:tcPr>
            <w:tcW w:w="1134" w:type="dxa"/>
            <w:shd w:val="clear" w:color="auto" w:fill="auto"/>
          </w:tcPr>
          <w:p w:rsidR="00CF622D" w:rsidRPr="00CF622D" w:rsidRDefault="00CF622D" w:rsidP="00A23B2C">
            <w:pPr>
              <w:spacing w:line="276" w:lineRule="auto"/>
              <w:jc w:val="center"/>
              <w:rPr>
                <w:rFonts w:ascii="Times New Roman" w:hAnsi="Times New Roman" w:cs="Times New Roman"/>
                <w:b/>
                <w:sz w:val="24"/>
                <w:szCs w:val="24"/>
              </w:rPr>
            </w:pPr>
            <w:r w:rsidRPr="00CF622D">
              <w:rPr>
                <w:rFonts w:ascii="Times New Roman" w:hAnsi="Times New Roman" w:cs="Times New Roman"/>
                <w:b/>
                <w:sz w:val="24"/>
                <w:szCs w:val="24"/>
              </w:rPr>
              <w:t>BİRİM</w:t>
            </w:r>
          </w:p>
        </w:tc>
      </w:tr>
      <w:tr w:rsidR="00CF622D" w:rsidRPr="00CF622D" w:rsidTr="00CF622D">
        <w:tblPrEx>
          <w:tblCellMar>
            <w:left w:w="70" w:type="dxa"/>
            <w:right w:w="70" w:type="dxa"/>
          </w:tblCellMar>
          <w:tblLook w:val="0000" w:firstRow="0" w:lastRow="0" w:firstColumn="0" w:lastColumn="0" w:noHBand="0" w:noVBand="0"/>
        </w:tblPrEx>
        <w:trPr>
          <w:trHeight w:val="154"/>
        </w:trPr>
        <w:tc>
          <w:tcPr>
            <w:tcW w:w="1134" w:type="dxa"/>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1</w:t>
            </w:r>
          </w:p>
        </w:tc>
        <w:tc>
          <w:tcPr>
            <w:tcW w:w="5670" w:type="dxa"/>
            <w:shd w:val="clear" w:color="auto" w:fill="auto"/>
          </w:tcPr>
          <w:p w:rsidR="00CF622D" w:rsidRPr="00CF622D" w:rsidRDefault="0079589E" w:rsidP="00A23B2C">
            <w:pPr>
              <w:spacing w:line="276" w:lineRule="auto"/>
              <w:rPr>
                <w:rFonts w:ascii="Times New Roman" w:hAnsi="Times New Roman" w:cs="Times New Roman"/>
                <w:sz w:val="24"/>
                <w:szCs w:val="24"/>
              </w:rPr>
            </w:pPr>
            <w:r w:rsidRPr="00CF622D">
              <w:rPr>
                <w:rFonts w:ascii="Times New Roman" w:hAnsi="Times New Roman" w:cs="Times New Roman"/>
                <w:sz w:val="24"/>
                <w:szCs w:val="24"/>
              </w:rPr>
              <w:t xml:space="preserve">Modüler Ev Tırmanma </w:t>
            </w:r>
          </w:p>
        </w:tc>
        <w:tc>
          <w:tcPr>
            <w:tcW w:w="1276" w:type="dxa"/>
            <w:shd w:val="clear" w:color="auto" w:fill="auto"/>
          </w:tcPr>
          <w:p w:rsidR="00CF622D" w:rsidRPr="00CF622D" w:rsidRDefault="0079589E"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2</w:t>
            </w:r>
          </w:p>
        </w:tc>
        <w:tc>
          <w:tcPr>
            <w:tcW w:w="1134" w:type="dxa"/>
            <w:shd w:val="clear" w:color="auto" w:fill="auto"/>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2</w:t>
            </w:r>
          </w:p>
        </w:tc>
        <w:tc>
          <w:tcPr>
            <w:tcW w:w="5670" w:type="dxa"/>
            <w:shd w:val="clear" w:color="auto" w:fill="auto"/>
          </w:tcPr>
          <w:p w:rsidR="00CF622D" w:rsidRPr="00CF622D" w:rsidRDefault="00BF1422" w:rsidP="00A23B2C">
            <w:pPr>
              <w:spacing w:line="276" w:lineRule="auto"/>
              <w:rPr>
                <w:rFonts w:ascii="Times New Roman" w:hAnsi="Times New Roman" w:cs="Times New Roman"/>
                <w:sz w:val="24"/>
                <w:szCs w:val="24"/>
              </w:rPr>
            </w:pPr>
            <w:r>
              <w:rPr>
                <w:rFonts w:ascii="Times New Roman" w:hAnsi="Times New Roman" w:cs="Times New Roman"/>
                <w:sz w:val="24"/>
                <w:szCs w:val="24"/>
              </w:rPr>
              <w:t>H:625</w:t>
            </w:r>
            <w:r w:rsidR="0079589E">
              <w:rPr>
                <w:rFonts w:ascii="Times New Roman" w:hAnsi="Times New Roman" w:cs="Times New Roman"/>
                <w:sz w:val="24"/>
                <w:szCs w:val="24"/>
              </w:rPr>
              <w:t xml:space="preserve"> C</w:t>
            </w:r>
            <w:r w:rsidR="0079589E" w:rsidRPr="00CF622D">
              <w:rPr>
                <w:rFonts w:ascii="Times New Roman" w:hAnsi="Times New Roman" w:cs="Times New Roman"/>
                <w:sz w:val="24"/>
                <w:szCs w:val="24"/>
              </w:rPr>
              <w:t>m Tüp Kaydırak</w:t>
            </w:r>
          </w:p>
        </w:tc>
        <w:tc>
          <w:tcPr>
            <w:tcW w:w="1276" w:type="dxa"/>
            <w:shd w:val="clear" w:color="auto" w:fill="auto"/>
          </w:tcPr>
          <w:p w:rsidR="00CF622D" w:rsidRPr="00CF622D" w:rsidRDefault="0079589E"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1</w:t>
            </w:r>
          </w:p>
        </w:tc>
        <w:tc>
          <w:tcPr>
            <w:tcW w:w="1134" w:type="dxa"/>
            <w:shd w:val="clear" w:color="auto" w:fill="auto"/>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3</w:t>
            </w:r>
          </w:p>
        </w:tc>
        <w:tc>
          <w:tcPr>
            <w:tcW w:w="5670" w:type="dxa"/>
            <w:shd w:val="clear" w:color="auto" w:fill="auto"/>
          </w:tcPr>
          <w:p w:rsidR="00CF622D" w:rsidRPr="00CF622D" w:rsidRDefault="0079589E" w:rsidP="00A23B2C">
            <w:pPr>
              <w:spacing w:line="276" w:lineRule="auto"/>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 xml:space="preserve">Halat </w:t>
            </w:r>
            <w:r w:rsidR="00BF1422">
              <w:rPr>
                <w:rFonts w:ascii="Times New Roman" w:hAnsi="Times New Roman" w:cs="Times New Roman"/>
                <w:color w:val="000000" w:themeColor="text1"/>
                <w:sz w:val="24"/>
                <w:szCs w:val="24"/>
              </w:rPr>
              <w:t xml:space="preserve">Üçgen </w:t>
            </w:r>
            <w:r w:rsidRPr="00CF622D">
              <w:rPr>
                <w:rFonts w:ascii="Times New Roman" w:hAnsi="Times New Roman" w:cs="Times New Roman"/>
                <w:color w:val="000000" w:themeColor="text1"/>
                <w:sz w:val="24"/>
                <w:szCs w:val="24"/>
              </w:rPr>
              <w:t>Tırmanma</w:t>
            </w:r>
          </w:p>
        </w:tc>
        <w:tc>
          <w:tcPr>
            <w:tcW w:w="1276" w:type="dxa"/>
            <w:shd w:val="clear" w:color="auto" w:fill="auto"/>
          </w:tcPr>
          <w:p w:rsidR="00CF622D" w:rsidRPr="00CF622D" w:rsidRDefault="0079589E"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2</w:t>
            </w:r>
          </w:p>
        </w:tc>
        <w:tc>
          <w:tcPr>
            <w:tcW w:w="1134" w:type="dxa"/>
            <w:shd w:val="clear" w:color="auto" w:fill="auto"/>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4</w:t>
            </w:r>
          </w:p>
        </w:tc>
        <w:tc>
          <w:tcPr>
            <w:tcW w:w="5670" w:type="dxa"/>
            <w:shd w:val="clear" w:color="auto" w:fill="auto"/>
          </w:tcPr>
          <w:p w:rsidR="00CF622D" w:rsidRPr="00CF622D" w:rsidRDefault="0079589E" w:rsidP="00BF1422">
            <w:pPr>
              <w:spacing w:line="276" w:lineRule="auto"/>
              <w:rPr>
                <w:rFonts w:ascii="Times New Roman" w:hAnsi="Times New Roman" w:cs="Times New Roman"/>
                <w:noProof/>
                <w:color w:val="000000" w:themeColor="text1"/>
                <w:sz w:val="24"/>
                <w:szCs w:val="24"/>
              </w:rPr>
            </w:pPr>
            <w:r w:rsidRPr="00CF622D">
              <w:rPr>
                <w:rFonts w:ascii="Times New Roman" w:hAnsi="Times New Roman" w:cs="Times New Roman"/>
                <w:noProof/>
                <w:color w:val="000000" w:themeColor="text1"/>
                <w:sz w:val="24"/>
                <w:szCs w:val="24"/>
              </w:rPr>
              <w:t>Halat Tırmanma</w:t>
            </w:r>
          </w:p>
        </w:tc>
        <w:tc>
          <w:tcPr>
            <w:tcW w:w="1276" w:type="dxa"/>
            <w:shd w:val="clear" w:color="auto" w:fill="auto"/>
          </w:tcPr>
          <w:p w:rsidR="00CF622D" w:rsidRPr="00CF622D" w:rsidRDefault="0079589E"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2</w:t>
            </w:r>
          </w:p>
        </w:tc>
        <w:tc>
          <w:tcPr>
            <w:tcW w:w="1134" w:type="dxa"/>
            <w:shd w:val="clear" w:color="auto" w:fill="auto"/>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5</w:t>
            </w:r>
          </w:p>
        </w:tc>
        <w:tc>
          <w:tcPr>
            <w:tcW w:w="5670" w:type="dxa"/>
            <w:shd w:val="clear" w:color="auto" w:fill="auto"/>
          </w:tcPr>
          <w:p w:rsidR="00CF622D" w:rsidRPr="00CF622D" w:rsidRDefault="0079589E" w:rsidP="00A23B2C">
            <w:pPr>
              <w:spacing w:line="276" w:lineRule="auto"/>
              <w:rPr>
                <w:rFonts w:ascii="Times New Roman" w:hAnsi="Times New Roman" w:cs="Times New Roman"/>
                <w:noProof/>
                <w:color w:val="000000" w:themeColor="text1"/>
                <w:sz w:val="24"/>
                <w:szCs w:val="24"/>
              </w:rPr>
            </w:pPr>
            <w:r w:rsidRPr="00CF622D">
              <w:rPr>
                <w:rFonts w:ascii="Times New Roman" w:hAnsi="Times New Roman" w:cs="Times New Roman"/>
                <w:noProof/>
                <w:color w:val="000000" w:themeColor="text1"/>
                <w:sz w:val="24"/>
                <w:szCs w:val="24"/>
              </w:rPr>
              <w:t>Halat Tünel Geçiş Yolu</w:t>
            </w:r>
          </w:p>
        </w:tc>
        <w:tc>
          <w:tcPr>
            <w:tcW w:w="1276" w:type="dxa"/>
            <w:shd w:val="clear" w:color="auto" w:fill="auto"/>
          </w:tcPr>
          <w:p w:rsidR="00CF622D" w:rsidRPr="00CF622D" w:rsidRDefault="0079589E"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1</w:t>
            </w:r>
          </w:p>
        </w:tc>
        <w:tc>
          <w:tcPr>
            <w:tcW w:w="1134" w:type="dxa"/>
            <w:shd w:val="clear" w:color="auto" w:fill="auto"/>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6</w:t>
            </w:r>
          </w:p>
        </w:tc>
        <w:tc>
          <w:tcPr>
            <w:tcW w:w="5670" w:type="dxa"/>
            <w:shd w:val="clear" w:color="auto" w:fill="auto"/>
          </w:tcPr>
          <w:p w:rsidR="00CF622D" w:rsidRPr="00CF622D" w:rsidRDefault="0079589E" w:rsidP="00A23B2C">
            <w:pPr>
              <w:spacing w:line="276" w:lineRule="auto"/>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Halat Köprü Giriş</w:t>
            </w:r>
          </w:p>
        </w:tc>
        <w:tc>
          <w:tcPr>
            <w:tcW w:w="1276" w:type="dxa"/>
            <w:shd w:val="clear" w:color="auto" w:fill="auto"/>
          </w:tcPr>
          <w:p w:rsidR="00CF622D" w:rsidRPr="00CF622D" w:rsidRDefault="0079589E"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2</w:t>
            </w:r>
          </w:p>
        </w:tc>
        <w:tc>
          <w:tcPr>
            <w:tcW w:w="1134" w:type="dxa"/>
            <w:shd w:val="clear" w:color="auto" w:fill="auto"/>
          </w:tcPr>
          <w:p w:rsidR="00CF622D" w:rsidRPr="00CF622D" w:rsidRDefault="00CF622D" w:rsidP="00A23B2C">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bl>
    <w:p w:rsidR="00CF622D" w:rsidRPr="00CF622D" w:rsidRDefault="00CF622D" w:rsidP="00A23B2C">
      <w:pPr>
        <w:spacing w:after="0"/>
        <w:rPr>
          <w:rFonts w:ascii="Times New Roman" w:hAnsi="Times New Roman" w:cs="Times New Roman"/>
          <w:b/>
          <w:noProof/>
          <w:sz w:val="24"/>
          <w:szCs w:val="24"/>
          <w:lang w:eastAsia="tr-TR"/>
        </w:rPr>
      </w:pPr>
    </w:p>
    <w:p w:rsidR="00267F9D" w:rsidRPr="00CF622D" w:rsidRDefault="00267F9D" w:rsidP="00A23B2C">
      <w:pPr>
        <w:spacing w:after="0"/>
        <w:rPr>
          <w:rFonts w:ascii="Times New Roman" w:hAnsi="Times New Roman" w:cs="Times New Roman"/>
          <w:noProof/>
          <w:sz w:val="24"/>
          <w:szCs w:val="24"/>
          <w:lang w:eastAsia="tr-TR"/>
        </w:rPr>
      </w:pPr>
    </w:p>
    <w:p w:rsidR="000150F6" w:rsidRPr="0079589E" w:rsidRDefault="000150F6" w:rsidP="00A23B2C">
      <w:pPr>
        <w:spacing w:after="0"/>
        <w:jc w:val="center"/>
        <w:rPr>
          <w:rFonts w:ascii="Times New Roman" w:hAnsi="Times New Roman" w:cs="Times New Roman"/>
          <w:b/>
          <w:sz w:val="24"/>
          <w:szCs w:val="24"/>
        </w:rPr>
      </w:pPr>
      <w:r w:rsidRPr="00CF622D">
        <w:rPr>
          <w:rFonts w:ascii="Times New Roman" w:hAnsi="Times New Roman" w:cs="Times New Roman"/>
          <w:b/>
          <w:sz w:val="24"/>
          <w:szCs w:val="24"/>
        </w:rPr>
        <w:t>ANA TAŞIYICI KONSTRÜKSİYON</w:t>
      </w:r>
      <w:r w:rsidRPr="00CF622D">
        <w:rPr>
          <w:rFonts w:ascii="Times New Roman" w:hAnsi="Times New Roman" w:cs="Times New Roman"/>
          <w:noProof/>
          <w:sz w:val="24"/>
          <w:szCs w:val="24"/>
          <w:lang w:eastAsia="tr-TR"/>
        </w:rPr>
        <w:t xml:space="preserve">          </w:t>
      </w:r>
    </w:p>
    <w:p w:rsidR="000150F6" w:rsidRPr="00CF622D" w:rsidRDefault="000150F6" w:rsidP="00A23B2C">
      <w:pPr>
        <w:spacing w:after="0"/>
        <w:jc w:val="both"/>
        <w:rPr>
          <w:rFonts w:ascii="Times New Roman" w:hAnsi="Times New Roman" w:cs="Times New Roman"/>
          <w:sz w:val="24"/>
          <w:szCs w:val="24"/>
        </w:rPr>
      </w:pPr>
    </w:p>
    <w:p w:rsidR="000150F6" w:rsidRPr="00CF622D" w:rsidRDefault="000150F6" w:rsidP="00A23B2C">
      <w:pPr>
        <w:spacing w:after="0"/>
        <w:ind w:firstLine="708"/>
        <w:jc w:val="both"/>
        <w:rPr>
          <w:rFonts w:ascii="Times New Roman" w:hAnsi="Times New Roman" w:cs="Times New Roman"/>
          <w:sz w:val="24"/>
          <w:szCs w:val="24"/>
        </w:rPr>
      </w:pPr>
      <w:r w:rsidRPr="00CF622D">
        <w:rPr>
          <w:rFonts w:ascii="Times New Roman" w:hAnsi="Times New Roman" w:cs="Times New Roman"/>
          <w:sz w:val="24"/>
          <w:szCs w:val="24"/>
        </w:rPr>
        <w:t xml:space="preserve">Konstrüksiyon </w:t>
      </w:r>
      <w:r w:rsidR="00F501AB" w:rsidRPr="00CF622D">
        <w:rPr>
          <w:rFonts w:ascii="Times New Roman" w:hAnsi="Times New Roman" w:cs="Times New Roman"/>
          <w:sz w:val="24"/>
          <w:szCs w:val="24"/>
        </w:rPr>
        <w:t>Ø114x2,5</w:t>
      </w:r>
      <w:r w:rsidR="00501B5F" w:rsidRPr="00CF622D">
        <w:rPr>
          <w:rFonts w:ascii="Times New Roman" w:hAnsi="Times New Roman" w:cs="Times New Roman"/>
          <w:sz w:val="24"/>
          <w:szCs w:val="24"/>
        </w:rPr>
        <w:t xml:space="preserve"> mm SDM borudan üretilecektir. A</w:t>
      </w:r>
      <w:r w:rsidR="00C54F70" w:rsidRPr="00CF622D">
        <w:rPr>
          <w:rFonts w:ascii="Times New Roman" w:hAnsi="Times New Roman" w:cs="Times New Roman"/>
          <w:sz w:val="24"/>
          <w:szCs w:val="24"/>
        </w:rPr>
        <w:t xml:space="preserve">ra </w:t>
      </w:r>
      <w:proofErr w:type="gramStart"/>
      <w:r w:rsidR="00C54F70" w:rsidRPr="00CF622D">
        <w:rPr>
          <w:rFonts w:ascii="Times New Roman" w:hAnsi="Times New Roman" w:cs="Times New Roman"/>
          <w:sz w:val="24"/>
          <w:szCs w:val="24"/>
        </w:rPr>
        <w:t>konstrüksiyon</w:t>
      </w:r>
      <w:r w:rsidR="00501B5F" w:rsidRPr="00CF622D">
        <w:rPr>
          <w:rFonts w:ascii="Times New Roman" w:hAnsi="Times New Roman" w:cs="Times New Roman"/>
          <w:sz w:val="24"/>
          <w:szCs w:val="24"/>
        </w:rPr>
        <w:t>da</w:t>
      </w:r>
      <w:proofErr w:type="gramEnd"/>
      <w:r w:rsidR="00501B5F" w:rsidRPr="00CF622D">
        <w:rPr>
          <w:rFonts w:ascii="Times New Roman" w:hAnsi="Times New Roman" w:cs="Times New Roman"/>
          <w:sz w:val="24"/>
          <w:szCs w:val="24"/>
        </w:rPr>
        <w:t xml:space="preserve"> kullanılacak </w:t>
      </w:r>
      <w:r w:rsidR="00C54F70" w:rsidRPr="00CF622D">
        <w:rPr>
          <w:rFonts w:ascii="Times New Roman" w:hAnsi="Times New Roman" w:cs="Times New Roman"/>
          <w:sz w:val="24"/>
          <w:szCs w:val="24"/>
        </w:rPr>
        <w:t xml:space="preserve">olan </w:t>
      </w:r>
      <w:r w:rsidRPr="00CF622D">
        <w:rPr>
          <w:rFonts w:ascii="Times New Roman" w:hAnsi="Times New Roman" w:cs="Times New Roman"/>
          <w:sz w:val="24"/>
          <w:szCs w:val="24"/>
        </w:rPr>
        <w:t>Ø60 x 2,5 mm SDM borular</w:t>
      </w:r>
      <w:r w:rsidR="00501B5F" w:rsidRPr="00CF622D">
        <w:rPr>
          <w:rFonts w:ascii="Times New Roman" w:hAnsi="Times New Roman" w:cs="Times New Roman"/>
          <w:sz w:val="24"/>
          <w:szCs w:val="24"/>
        </w:rPr>
        <w:t xml:space="preserve"> ile</w:t>
      </w:r>
      <w:r w:rsidR="00C54F70" w:rsidRPr="00CF622D">
        <w:rPr>
          <w:rFonts w:ascii="Times New Roman" w:hAnsi="Times New Roman" w:cs="Times New Roman"/>
          <w:sz w:val="24"/>
          <w:szCs w:val="24"/>
        </w:rPr>
        <w:t xml:space="preserve"> birleşim yerleri</w:t>
      </w:r>
      <w:r w:rsidR="00501B5F" w:rsidRPr="00CF622D">
        <w:rPr>
          <w:rFonts w:ascii="Times New Roman" w:hAnsi="Times New Roman" w:cs="Times New Roman"/>
          <w:sz w:val="24"/>
          <w:szCs w:val="24"/>
        </w:rPr>
        <w:t xml:space="preserve">nde Ø200 mm ölçülerinde delikli içi boş metal küre kullanılacaktır. </w:t>
      </w:r>
      <w:r w:rsidR="00070202" w:rsidRPr="00CF622D">
        <w:rPr>
          <w:rFonts w:ascii="Times New Roman" w:hAnsi="Times New Roman" w:cs="Times New Roman"/>
          <w:sz w:val="24"/>
          <w:szCs w:val="24"/>
        </w:rPr>
        <w:t>Taşıyıcının zemine mon</w:t>
      </w:r>
      <w:r w:rsidR="00501B5F" w:rsidRPr="00CF622D">
        <w:rPr>
          <w:rFonts w:ascii="Times New Roman" w:hAnsi="Times New Roman" w:cs="Times New Roman"/>
          <w:sz w:val="24"/>
          <w:szCs w:val="24"/>
        </w:rPr>
        <w:t>te edilmesinde, Ø35</w:t>
      </w:r>
      <w:r w:rsidR="00070202" w:rsidRPr="00CF622D">
        <w:rPr>
          <w:rFonts w:ascii="Times New Roman" w:hAnsi="Times New Roman" w:cs="Times New Roman"/>
          <w:sz w:val="24"/>
          <w:szCs w:val="24"/>
        </w:rPr>
        <w:t xml:space="preserve">0mm çapında 8~10mm kalınlığında özel lazer kesim sac tabla </w:t>
      </w:r>
      <w:r w:rsidR="00501B5F" w:rsidRPr="00CF622D">
        <w:rPr>
          <w:rFonts w:ascii="Times New Roman" w:hAnsi="Times New Roman" w:cs="Times New Roman"/>
          <w:sz w:val="24"/>
          <w:szCs w:val="24"/>
        </w:rPr>
        <w:t>Ø114</w:t>
      </w:r>
      <w:r w:rsidR="00070202" w:rsidRPr="00CF622D">
        <w:rPr>
          <w:rFonts w:ascii="Times New Roman" w:hAnsi="Times New Roman" w:cs="Times New Roman"/>
          <w:sz w:val="24"/>
          <w:szCs w:val="24"/>
        </w:rPr>
        <w:t xml:space="preserve"> x 2,5 mm SDM borulara kaynak </w:t>
      </w:r>
      <w:r w:rsidR="00501B5F" w:rsidRPr="00CF622D">
        <w:rPr>
          <w:rFonts w:ascii="Times New Roman" w:hAnsi="Times New Roman" w:cs="Times New Roman"/>
          <w:sz w:val="24"/>
          <w:szCs w:val="24"/>
        </w:rPr>
        <w:t>yöntemiyle birleştirilecektir.</w:t>
      </w:r>
    </w:p>
    <w:p w:rsidR="00267F9D" w:rsidRPr="00CF622D" w:rsidRDefault="00267F9D" w:rsidP="00A23B2C">
      <w:pPr>
        <w:spacing w:after="0"/>
        <w:rPr>
          <w:rFonts w:ascii="Times New Roman" w:hAnsi="Times New Roman" w:cs="Times New Roman"/>
          <w:b/>
          <w:sz w:val="24"/>
          <w:szCs w:val="24"/>
        </w:rPr>
      </w:pPr>
    </w:p>
    <w:p w:rsidR="00267F9D" w:rsidRPr="00CF622D" w:rsidRDefault="00267F9D" w:rsidP="00A23B2C">
      <w:pPr>
        <w:spacing w:after="0"/>
        <w:ind w:firstLine="708"/>
        <w:jc w:val="center"/>
        <w:rPr>
          <w:rFonts w:ascii="Times New Roman" w:hAnsi="Times New Roman" w:cs="Times New Roman"/>
          <w:b/>
          <w:sz w:val="24"/>
          <w:szCs w:val="24"/>
        </w:rPr>
      </w:pPr>
    </w:p>
    <w:p w:rsidR="00501B5F" w:rsidRPr="00CF622D" w:rsidRDefault="00501B5F" w:rsidP="00A23B2C">
      <w:pPr>
        <w:spacing w:after="0"/>
        <w:ind w:firstLine="708"/>
        <w:jc w:val="center"/>
        <w:rPr>
          <w:rFonts w:ascii="Times New Roman" w:hAnsi="Times New Roman" w:cs="Times New Roman"/>
          <w:b/>
          <w:sz w:val="24"/>
          <w:szCs w:val="24"/>
        </w:rPr>
      </w:pPr>
      <w:r w:rsidRPr="00CF622D">
        <w:rPr>
          <w:rFonts w:ascii="Times New Roman" w:hAnsi="Times New Roman" w:cs="Times New Roman"/>
          <w:b/>
          <w:sz w:val="24"/>
          <w:szCs w:val="24"/>
        </w:rPr>
        <w:t>MODÜLER EV TIRMANMA</w:t>
      </w:r>
    </w:p>
    <w:p w:rsidR="00501B5F" w:rsidRPr="00CF622D" w:rsidRDefault="00501B5F" w:rsidP="00A23B2C">
      <w:pPr>
        <w:spacing w:after="0"/>
        <w:ind w:firstLine="708"/>
        <w:jc w:val="center"/>
        <w:rPr>
          <w:rFonts w:ascii="Times New Roman" w:hAnsi="Times New Roman" w:cs="Times New Roman"/>
          <w:sz w:val="24"/>
          <w:szCs w:val="24"/>
        </w:rPr>
      </w:pPr>
      <w:r w:rsidRPr="00CF622D">
        <w:rPr>
          <w:rFonts w:ascii="Times New Roman" w:hAnsi="Times New Roman" w:cs="Times New Roman"/>
          <w:noProof/>
          <w:sz w:val="24"/>
          <w:szCs w:val="24"/>
          <w:lang w:eastAsia="tr-TR"/>
        </w:rPr>
        <w:lastRenderedPageBreak/>
        <w:drawing>
          <wp:inline distT="0" distB="0" distL="0" distR="0">
            <wp:extent cx="3684896" cy="337573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PE.JPG"/>
                    <pic:cNvPicPr/>
                  </pic:nvPicPr>
                  <pic:blipFill rotWithShape="1">
                    <a:blip r:embed="rId10" cstate="print">
                      <a:extLst>
                        <a:ext uri="{28A0092B-C50C-407E-A947-70E740481C1C}">
                          <a14:useLocalDpi xmlns:a14="http://schemas.microsoft.com/office/drawing/2010/main" val="0"/>
                        </a:ext>
                      </a:extLst>
                    </a:blip>
                    <a:srcRect l="12078" t="6851" r="14953" b="6638"/>
                    <a:stretch/>
                  </pic:blipFill>
                  <pic:spPr bwMode="auto">
                    <a:xfrm>
                      <a:off x="0" y="0"/>
                      <a:ext cx="3691894" cy="3382143"/>
                    </a:xfrm>
                    <a:prstGeom prst="rect">
                      <a:avLst/>
                    </a:prstGeom>
                    <a:ln>
                      <a:noFill/>
                    </a:ln>
                    <a:extLst>
                      <a:ext uri="{53640926-AAD7-44D8-BBD7-CCE9431645EC}">
                        <a14:shadowObscured xmlns:a14="http://schemas.microsoft.com/office/drawing/2010/main"/>
                      </a:ext>
                    </a:extLst>
                  </pic:spPr>
                </pic:pic>
              </a:graphicData>
            </a:graphic>
          </wp:inline>
        </w:drawing>
      </w:r>
    </w:p>
    <w:p w:rsidR="00501B5F" w:rsidRPr="00CF622D" w:rsidRDefault="00501B5F" w:rsidP="00A23B2C">
      <w:pPr>
        <w:spacing w:after="0"/>
        <w:ind w:firstLine="708"/>
        <w:jc w:val="both"/>
        <w:rPr>
          <w:rFonts w:ascii="Times New Roman" w:hAnsi="Times New Roman" w:cs="Times New Roman"/>
          <w:sz w:val="24"/>
          <w:szCs w:val="24"/>
        </w:rPr>
      </w:pPr>
      <w:r w:rsidRPr="00CF622D">
        <w:rPr>
          <w:rFonts w:ascii="Times New Roman" w:hAnsi="Times New Roman" w:cs="Times New Roman"/>
          <w:sz w:val="24"/>
          <w:szCs w:val="24"/>
        </w:rPr>
        <w:t xml:space="preserve">Oyun evinin </w:t>
      </w:r>
      <w:r w:rsidR="00D4676B" w:rsidRPr="00CF622D">
        <w:rPr>
          <w:rFonts w:ascii="Times New Roman" w:hAnsi="Times New Roman" w:cs="Times New Roman"/>
          <w:sz w:val="24"/>
          <w:szCs w:val="24"/>
        </w:rPr>
        <w:t xml:space="preserve">ana </w:t>
      </w:r>
      <w:proofErr w:type="gramStart"/>
      <w:r w:rsidR="00D4676B" w:rsidRPr="00CF622D">
        <w:rPr>
          <w:rFonts w:ascii="Times New Roman" w:hAnsi="Times New Roman" w:cs="Times New Roman"/>
          <w:sz w:val="24"/>
          <w:szCs w:val="24"/>
        </w:rPr>
        <w:t>konstrüksiyonu</w:t>
      </w:r>
      <w:proofErr w:type="gramEnd"/>
      <w:r w:rsidR="00D4676B" w:rsidRPr="00CF622D">
        <w:rPr>
          <w:rFonts w:ascii="Times New Roman" w:hAnsi="Times New Roman" w:cs="Times New Roman"/>
          <w:sz w:val="24"/>
          <w:szCs w:val="24"/>
        </w:rPr>
        <w:t xml:space="preserve"> Ø60</w:t>
      </w:r>
      <w:r w:rsidR="003D27AD" w:rsidRPr="00CF622D">
        <w:rPr>
          <w:rFonts w:ascii="Times New Roman" w:hAnsi="Times New Roman" w:cs="Times New Roman"/>
          <w:sz w:val="24"/>
          <w:szCs w:val="24"/>
        </w:rPr>
        <w:t xml:space="preserve"> </w:t>
      </w:r>
      <w:r w:rsidR="00D4676B" w:rsidRPr="00CF622D">
        <w:rPr>
          <w:rFonts w:ascii="Times New Roman" w:hAnsi="Times New Roman" w:cs="Times New Roman"/>
          <w:sz w:val="24"/>
          <w:szCs w:val="24"/>
        </w:rPr>
        <w:t>x</w:t>
      </w:r>
      <w:r w:rsidR="003D27AD" w:rsidRPr="00CF622D">
        <w:rPr>
          <w:rFonts w:ascii="Times New Roman" w:hAnsi="Times New Roman" w:cs="Times New Roman"/>
          <w:sz w:val="24"/>
          <w:szCs w:val="24"/>
        </w:rPr>
        <w:t xml:space="preserve"> </w:t>
      </w:r>
      <w:r w:rsidR="00D4676B" w:rsidRPr="00CF622D">
        <w:rPr>
          <w:rFonts w:ascii="Times New Roman" w:hAnsi="Times New Roman" w:cs="Times New Roman"/>
          <w:sz w:val="24"/>
          <w:szCs w:val="24"/>
        </w:rPr>
        <w:t>2,5 mm ölçülerinde SDM borudan üretilecek olup</w:t>
      </w:r>
      <w:r w:rsidR="00FA0595" w:rsidRPr="00CF622D">
        <w:rPr>
          <w:rFonts w:ascii="Times New Roman" w:hAnsi="Times New Roman" w:cs="Times New Roman"/>
          <w:sz w:val="24"/>
          <w:szCs w:val="24"/>
        </w:rPr>
        <w:t>,</w:t>
      </w:r>
      <w:r w:rsidR="00D4676B" w:rsidRPr="00CF622D">
        <w:rPr>
          <w:rFonts w:ascii="Times New Roman" w:hAnsi="Times New Roman" w:cs="Times New Roman"/>
          <w:sz w:val="24"/>
          <w:szCs w:val="24"/>
        </w:rPr>
        <w:t xml:space="preserve"> teknik resimde belirtilen </w:t>
      </w:r>
      <w:r w:rsidR="00C72B59" w:rsidRPr="00CF622D">
        <w:rPr>
          <w:rFonts w:ascii="Times New Roman" w:hAnsi="Times New Roman" w:cs="Times New Roman"/>
          <w:sz w:val="24"/>
          <w:szCs w:val="24"/>
        </w:rPr>
        <w:t>şekil ve</w:t>
      </w:r>
      <w:r w:rsidR="00D4676B" w:rsidRPr="00CF622D">
        <w:rPr>
          <w:rFonts w:ascii="Times New Roman" w:hAnsi="Times New Roman" w:cs="Times New Roman"/>
          <w:sz w:val="24"/>
          <w:szCs w:val="24"/>
        </w:rPr>
        <w:t xml:space="preserve"> ölçülerde aynı zamanda farklı geometrik şekillerde </w:t>
      </w:r>
      <w:r w:rsidR="00FA0595" w:rsidRPr="00CF622D">
        <w:rPr>
          <w:rFonts w:ascii="Times New Roman" w:hAnsi="Times New Roman" w:cs="Times New Roman"/>
          <w:sz w:val="24"/>
          <w:szCs w:val="24"/>
        </w:rPr>
        <w:t xml:space="preserve">üretilmiş </w:t>
      </w:r>
      <w:r w:rsidR="00C72B59" w:rsidRPr="00CF622D">
        <w:rPr>
          <w:rFonts w:ascii="Times New Roman" w:hAnsi="Times New Roman" w:cs="Times New Roman"/>
          <w:sz w:val="24"/>
          <w:szCs w:val="24"/>
        </w:rPr>
        <w:t xml:space="preserve">yüksek yoğunluklu polietilen malzemeden 20 mm kalınlığında </w:t>
      </w:r>
      <w:r w:rsidR="00FA0595" w:rsidRPr="00CF622D">
        <w:rPr>
          <w:rFonts w:ascii="Times New Roman" w:hAnsi="Times New Roman" w:cs="Times New Roman"/>
          <w:sz w:val="24"/>
          <w:szCs w:val="24"/>
        </w:rPr>
        <w:t>parçalar minimum konstrüksiyona kay</w:t>
      </w:r>
      <w:r w:rsidR="00141FF9" w:rsidRPr="00CF622D">
        <w:rPr>
          <w:rFonts w:ascii="Times New Roman" w:hAnsi="Times New Roman" w:cs="Times New Roman"/>
          <w:sz w:val="24"/>
          <w:szCs w:val="24"/>
        </w:rPr>
        <w:t>n</w:t>
      </w:r>
      <w:r w:rsidR="00FA0595" w:rsidRPr="00CF622D">
        <w:rPr>
          <w:rFonts w:ascii="Times New Roman" w:hAnsi="Times New Roman" w:cs="Times New Roman"/>
          <w:sz w:val="24"/>
          <w:szCs w:val="24"/>
        </w:rPr>
        <w:t>ak yöntemiyle birleştirilmiş 5 mm kalınlığında özel lazer kesim kulak</w:t>
      </w:r>
      <w:r w:rsidR="003D27AD" w:rsidRPr="00CF622D">
        <w:rPr>
          <w:rFonts w:ascii="Times New Roman" w:hAnsi="Times New Roman" w:cs="Times New Roman"/>
          <w:sz w:val="24"/>
          <w:szCs w:val="24"/>
        </w:rPr>
        <w:t xml:space="preserve">lara TSE standartlarına uygun </w:t>
      </w:r>
      <w:r w:rsidR="00FA0595" w:rsidRPr="00CF622D">
        <w:rPr>
          <w:rFonts w:ascii="Times New Roman" w:hAnsi="Times New Roman" w:cs="Times New Roman"/>
          <w:sz w:val="24"/>
          <w:szCs w:val="24"/>
        </w:rPr>
        <w:t>monte edilecektir.</w:t>
      </w:r>
      <w:r w:rsidR="00830FC0" w:rsidRPr="00CF622D">
        <w:rPr>
          <w:rFonts w:ascii="Times New Roman" w:hAnsi="Times New Roman" w:cs="Times New Roman"/>
          <w:sz w:val="24"/>
          <w:szCs w:val="24"/>
        </w:rPr>
        <w:t xml:space="preserve"> Konstrüksiyon</w:t>
      </w:r>
      <w:r w:rsidR="00BE50D0" w:rsidRPr="00CF622D">
        <w:rPr>
          <w:rFonts w:ascii="Times New Roman" w:hAnsi="Times New Roman" w:cs="Times New Roman"/>
          <w:sz w:val="24"/>
          <w:szCs w:val="24"/>
        </w:rPr>
        <w:t xml:space="preserve"> borularının</w:t>
      </w:r>
      <w:r w:rsidR="00830FC0" w:rsidRPr="00CF622D">
        <w:rPr>
          <w:rFonts w:ascii="Times New Roman" w:hAnsi="Times New Roman" w:cs="Times New Roman"/>
          <w:sz w:val="24"/>
          <w:szCs w:val="24"/>
        </w:rPr>
        <w:t xml:space="preserve"> kesişim yerlerinde Ø200 mm ölçülerinde delikli içi boş metal küre kullanılacaktır. Konstrüksiyonda toplam 262 eleman bulunacaktır.</w:t>
      </w:r>
    </w:p>
    <w:p w:rsidR="00BC6408" w:rsidRPr="00CF622D" w:rsidRDefault="00BC6408" w:rsidP="00A23B2C">
      <w:pPr>
        <w:spacing w:after="0"/>
        <w:ind w:firstLine="708"/>
        <w:jc w:val="center"/>
        <w:rPr>
          <w:rFonts w:ascii="Times New Roman" w:hAnsi="Times New Roman" w:cs="Times New Roman"/>
          <w:b/>
          <w:sz w:val="24"/>
          <w:szCs w:val="24"/>
        </w:rPr>
      </w:pPr>
      <w:r w:rsidRPr="00CF622D">
        <w:rPr>
          <w:rFonts w:ascii="Times New Roman" w:hAnsi="Times New Roman" w:cs="Times New Roman"/>
          <w:b/>
          <w:sz w:val="24"/>
          <w:szCs w:val="24"/>
        </w:rPr>
        <w:t>HALAT PANO</w:t>
      </w:r>
    </w:p>
    <w:p w:rsidR="00DB2BE2" w:rsidRPr="00CF622D" w:rsidRDefault="00DB2BE2" w:rsidP="00A23B2C">
      <w:pPr>
        <w:spacing w:after="0"/>
        <w:ind w:firstLine="708"/>
        <w:jc w:val="center"/>
        <w:rPr>
          <w:rFonts w:ascii="Times New Roman" w:hAnsi="Times New Roman" w:cs="Times New Roman"/>
          <w:b/>
          <w:sz w:val="24"/>
          <w:szCs w:val="24"/>
        </w:rPr>
      </w:pPr>
      <w:r w:rsidRPr="00CF622D">
        <w:rPr>
          <w:rFonts w:ascii="Times New Roman" w:hAnsi="Times New Roman" w:cs="Times New Roman"/>
          <w:b/>
          <w:noProof/>
          <w:sz w:val="24"/>
          <w:szCs w:val="24"/>
          <w:lang w:eastAsia="tr-TR"/>
        </w:rPr>
        <w:drawing>
          <wp:inline distT="0" distB="0" distL="0" distR="0">
            <wp:extent cx="1800225" cy="14573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pano.JPG"/>
                    <pic:cNvPicPr/>
                  </pic:nvPicPr>
                  <pic:blipFill rotWithShape="1">
                    <a:blip r:embed="rId11" cstate="print">
                      <a:extLst>
                        <a:ext uri="{28A0092B-C50C-407E-A947-70E740481C1C}">
                          <a14:useLocalDpi xmlns:a14="http://schemas.microsoft.com/office/drawing/2010/main" val="0"/>
                        </a:ext>
                      </a:extLst>
                    </a:blip>
                    <a:srcRect l="14396" t="23769" r="54332" b="43469"/>
                    <a:stretch/>
                  </pic:blipFill>
                  <pic:spPr bwMode="auto">
                    <a:xfrm>
                      <a:off x="0" y="0"/>
                      <a:ext cx="1801510" cy="1458365"/>
                    </a:xfrm>
                    <a:prstGeom prst="rect">
                      <a:avLst/>
                    </a:prstGeom>
                    <a:ln>
                      <a:noFill/>
                    </a:ln>
                    <a:extLst>
                      <a:ext uri="{53640926-AAD7-44D8-BBD7-CCE9431645EC}">
                        <a14:shadowObscured xmlns:a14="http://schemas.microsoft.com/office/drawing/2010/main"/>
                      </a:ext>
                    </a:extLst>
                  </pic:spPr>
                </pic:pic>
              </a:graphicData>
            </a:graphic>
          </wp:inline>
        </w:drawing>
      </w:r>
    </w:p>
    <w:p w:rsidR="00C72B59" w:rsidRPr="00CF622D" w:rsidRDefault="00BC6408" w:rsidP="00A23B2C">
      <w:pPr>
        <w:spacing w:after="0"/>
        <w:ind w:firstLine="708"/>
        <w:rPr>
          <w:rFonts w:ascii="Times New Roman" w:hAnsi="Times New Roman" w:cs="Times New Roman"/>
          <w:sz w:val="24"/>
          <w:szCs w:val="24"/>
        </w:rPr>
      </w:pPr>
      <w:r w:rsidRPr="00CF622D">
        <w:rPr>
          <w:rFonts w:ascii="Times New Roman" w:hAnsi="Times New Roman" w:cs="Times New Roman"/>
          <w:sz w:val="24"/>
          <w:szCs w:val="24"/>
        </w:rPr>
        <w:t xml:space="preserve">Halat Pano teknik resme uygun olarak, </w:t>
      </w:r>
      <w:proofErr w:type="gramStart"/>
      <w:r w:rsidRPr="00CF622D">
        <w:rPr>
          <w:rFonts w:ascii="Times New Roman" w:hAnsi="Times New Roman" w:cs="Times New Roman"/>
          <w:sz w:val="24"/>
          <w:szCs w:val="24"/>
        </w:rPr>
        <w:t>konstrüksiyon</w:t>
      </w:r>
      <w:proofErr w:type="gramEnd"/>
      <w:r w:rsidRPr="00CF622D">
        <w:rPr>
          <w:rFonts w:ascii="Times New Roman" w:hAnsi="Times New Roman" w:cs="Times New Roman"/>
          <w:sz w:val="24"/>
          <w:szCs w:val="24"/>
        </w:rPr>
        <w:t xml:space="preserve"> içeris</w:t>
      </w:r>
      <w:r w:rsidR="00B42077" w:rsidRPr="00CF622D">
        <w:rPr>
          <w:rFonts w:ascii="Times New Roman" w:hAnsi="Times New Roman" w:cs="Times New Roman"/>
          <w:sz w:val="24"/>
          <w:szCs w:val="24"/>
        </w:rPr>
        <w:t>ine farklı geometrik şekillerde</w:t>
      </w:r>
      <w:r w:rsidRPr="00CF622D">
        <w:rPr>
          <w:rFonts w:ascii="Times New Roman" w:hAnsi="Times New Roman" w:cs="Times New Roman"/>
          <w:sz w:val="24"/>
          <w:szCs w:val="24"/>
        </w:rPr>
        <w:t xml:space="preserve">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501B5F" w:rsidRPr="00CF622D" w:rsidRDefault="00501B5F" w:rsidP="00A23B2C">
      <w:pPr>
        <w:spacing w:after="0"/>
        <w:ind w:firstLine="708"/>
        <w:jc w:val="center"/>
        <w:rPr>
          <w:rFonts w:ascii="Times New Roman" w:hAnsi="Times New Roman" w:cs="Times New Roman"/>
          <w:b/>
          <w:sz w:val="24"/>
          <w:szCs w:val="24"/>
        </w:rPr>
      </w:pPr>
      <w:r w:rsidRPr="00CF622D">
        <w:rPr>
          <w:rFonts w:ascii="Times New Roman" w:hAnsi="Times New Roman" w:cs="Times New Roman"/>
          <w:b/>
          <w:sz w:val="24"/>
          <w:szCs w:val="24"/>
        </w:rPr>
        <w:t>PLATFORM</w:t>
      </w:r>
    </w:p>
    <w:p w:rsidR="00FA0595" w:rsidRPr="00CF622D" w:rsidRDefault="00FA0595" w:rsidP="00A23B2C">
      <w:pPr>
        <w:spacing w:after="0"/>
        <w:ind w:firstLine="708"/>
        <w:jc w:val="center"/>
        <w:rPr>
          <w:rFonts w:ascii="Times New Roman" w:hAnsi="Times New Roman" w:cs="Times New Roman"/>
          <w:b/>
          <w:sz w:val="24"/>
          <w:szCs w:val="24"/>
        </w:rPr>
      </w:pPr>
    </w:p>
    <w:p w:rsidR="00FA0595" w:rsidRPr="00CF622D" w:rsidRDefault="00A36311" w:rsidP="00A23B2C">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352925" cy="23431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13 KARE PLATFORM ORJİNAL.PNG"/>
                    <pic:cNvPicPr/>
                  </pic:nvPicPr>
                  <pic:blipFill rotWithShape="1">
                    <a:blip r:embed="rId12" cstate="print">
                      <a:extLst>
                        <a:ext uri="{28A0092B-C50C-407E-A947-70E740481C1C}">
                          <a14:useLocalDpi xmlns:a14="http://schemas.microsoft.com/office/drawing/2010/main" val="0"/>
                        </a:ext>
                      </a:extLst>
                    </a:blip>
                    <a:srcRect l="9259" t="18188" r="15179" b="29172"/>
                    <a:stretch/>
                  </pic:blipFill>
                  <pic:spPr bwMode="auto">
                    <a:xfrm>
                      <a:off x="0" y="0"/>
                      <a:ext cx="4352925" cy="2343150"/>
                    </a:xfrm>
                    <a:prstGeom prst="rect">
                      <a:avLst/>
                    </a:prstGeom>
                    <a:ln>
                      <a:noFill/>
                    </a:ln>
                    <a:extLst>
                      <a:ext uri="{53640926-AAD7-44D8-BBD7-CCE9431645EC}">
                        <a14:shadowObscured xmlns:a14="http://schemas.microsoft.com/office/drawing/2010/main"/>
                      </a:ext>
                    </a:extLst>
                  </pic:spPr>
                </pic:pic>
              </a:graphicData>
            </a:graphic>
          </wp:inline>
        </w:drawing>
      </w:r>
    </w:p>
    <w:p w:rsidR="00FA0595" w:rsidRPr="00CF622D" w:rsidRDefault="00FA0595" w:rsidP="00A23B2C">
      <w:pPr>
        <w:spacing w:after="0"/>
        <w:ind w:firstLine="708"/>
        <w:jc w:val="both"/>
        <w:rPr>
          <w:rFonts w:ascii="Times New Roman" w:eastAsia="Arial Unicode MS" w:hAnsi="Times New Roman" w:cs="Times New Roman"/>
          <w:sz w:val="24"/>
          <w:szCs w:val="24"/>
        </w:rPr>
      </w:pPr>
      <w:r w:rsidRPr="00CF622D">
        <w:rPr>
          <w:rFonts w:ascii="Times New Roman" w:eastAsia="Arial Unicode MS" w:hAnsi="Times New Roman" w:cs="Times New Roman"/>
          <w:sz w:val="24"/>
          <w:szCs w:val="24"/>
        </w:rPr>
        <w:t xml:space="preserve">Oyun evinin tabanında bulunacak olan platformlar </w:t>
      </w:r>
      <w:r w:rsidR="00B42077" w:rsidRPr="00CF622D">
        <w:rPr>
          <w:rFonts w:ascii="Times New Roman" w:eastAsia="Arial Unicode MS" w:hAnsi="Times New Roman" w:cs="Times New Roman"/>
          <w:sz w:val="24"/>
          <w:szCs w:val="24"/>
        </w:rPr>
        <w:t>farklı</w:t>
      </w:r>
      <w:r w:rsidRPr="00CF622D">
        <w:rPr>
          <w:rFonts w:ascii="Times New Roman" w:eastAsia="Arial Unicode MS" w:hAnsi="Times New Roman" w:cs="Times New Roman"/>
          <w:sz w:val="24"/>
          <w:szCs w:val="24"/>
        </w:rPr>
        <w:t xml:space="preserve"> geometrik şekillerde ve ölçülerde 2 mm galvaniz sacdan kapalı sistem ve tek parça olarak imal edilecek olup yüksek mukavemetli dayanımı için alt kısımlarından 20x40x2 mm </w:t>
      </w:r>
      <w:proofErr w:type="gramStart"/>
      <w:r w:rsidRPr="00CF622D">
        <w:rPr>
          <w:rFonts w:ascii="Times New Roman" w:eastAsia="Arial Unicode MS" w:hAnsi="Times New Roman" w:cs="Times New Roman"/>
          <w:sz w:val="24"/>
          <w:szCs w:val="24"/>
        </w:rPr>
        <w:t>profil</w:t>
      </w:r>
      <w:proofErr w:type="gramEnd"/>
      <w:r w:rsidRPr="00CF622D">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w:t>
      </w:r>
      <w:r w:rsidR="00A36311">
        <w:rPr>
          <w:rFonts w:ascii="Times New Roman" w:eastAsia="Arial Unicode MS" w:hAnsi="Times New Roman" w:cs="Times New Roman"/>
          <w:sz w:val="24"/>
          <w:szCs w:val="24"/>
        </w:rPr>
        <w:t xml:space="preserve">açıklık </w:t>
      </w:r>
      <w:r w:rsidRPr="00CF622D">
        <w:rPr>
          <w:rFonts w:ascii="Times New Roman" w:eastAsia="Arial Unicode MS" w:hAnsi="Times New Roman" w:cs="Times New Roman"/>
          <w:sz w:val="24"/>
          <w:szCs w:val="24"/>
        </w:rPr>
        <w:t>bulunacaktır.</w:t>
      </w:r>
    </w:p>
    <w:p w:rsidR="00FA0595" w:rsidRPr="00CF622D" w:rsidRDefault="00FA0595" w:rsidP="00A23B2C">
      <w:pPr>
        <w:spacing w:after="0"/>
        <w:ind w:firstLine="708"/>
        <w:jc w:val="center"/>
        <w:rPr>
          <w:rFonts w:ascii="Times New Roman" w:hAnsi="Times New Roman" w:cs="Times New Roman"/>
          <w:b/>
          <w:sz w:val="24"/>
          <w:szCs w:val="24"/>
        </w:rPr>
      </w:pPr>
    </w:p>
    <w:p w:rsidR="0057423C" w:rsidRPr="00CF622D" w:rsidRDefault="0057423C" w:rsidP="00A23B2C">
      <w:pPr>
        <w:spacing w:after="0"/>
        <w:ind w:firstLine="708"/>
        <w:jc w:val="both"/>
        <w:rPr>
          <w:rFonts w:ascii="Times New Roman" w:hAnsi="Times New Roman" w:cs="Times New Roman"/>
          <w:sz w:val="24"/>
          <w:szCs w:val="24"/>
        </w:rPr>
      </w:pPr>
    </w:p>
    <w:p w:rsidR="00CF622D" w:rsidRPr="00CF622D" w:rsidRDefault="006713ED" w:rsidP="00A23B2C">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H: 625</w:t>
      </w:r>
      <w:r w:rsidR="00CF622D">
        <w:rPr>
          <w:rFonts w:ascii="Times New Roman" w:eastAsia="Dutch801 Rm BT" w:hAnsi="Times New Roman" w:cs="Times New Roman"/>
          <w:b/>
          <w:bCs/>
          <w:color w:val="000000" w:themeColor="text1"/>
          <w:sz w:val="24"/>
          <w:szCs w:val="24"/>
        </w:rPr>
        <w:t xml:space="preserve"> CM </w:t>
      </w:r>
      <w:r w:rsidR="00CF622D" w:rsidRPr="00CF622D">
        <w:rPr>
          <w:rFonts w:ascii="Times New Roman" w:eastAsia="Dutch801 Rm BT" w:hAnsi="Times New Roman" w:cs="Times New Roman"/>
          <w:b/>
          <w:bCs/>
          <w:color w:val="000000" w:themeColor="text1"/>
          <w:sz w:val="24"/>
          <w:szCs w:val="24"/>
        </w:rPr>
        <w:t>EĞİK KROM TÜP KAYDIRAK</w:t>
      </w:r>
    </w:p>
    <w:p w:rsidR="00CF622D" w:rsidRPr="00CF622D" w:rsidRDefault="00C85E19" w:rsidP="00A23B2C">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drawing>
          <wp:inline distT="0" distB="0" distL="0" distR="0">
            <wp:extent cx="4343400" cy="33813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60 egik tüp.PNG"/>
                    <pic:cNvPicPr/>
                  </pic:nvPicPr>
                  <pic:blipFill rotWithShape="1">
                    <a:blip r:embed="rId13" cstate="print">
                      <a:extLst>
                        <a:ext uri="{28A0092B-C50C-407E-A947-70E740481C1C}">
                          <a14:useLocalDpi xmlns:a14="http://schemas.microsoft.com/office/drawing/2010/main" val="0"/>
                        </a:ext>
                      </a:extLst>
                    </a:blip>
                    <a:srcRect l="5953" t="7917" r="18651" b="16120"/>
                    <a:stretch/>
                  </pic:blipFill>
                  <pic:spPr bwMode="auto">
                    <a:xfrm>
                      <a:off x="0" y="0"/>
                      <a:ext cx="4343400" cy="3381375"/>
                    </a:xfrm>
                    <a:prstGeom prst="rect">
                      <a:avLst/>
                    </a:prstGeom>
                    <a:ln>
                      <a:noFill/>
                    </a:ln>
                    <a:extLst>
                      <a:ext uri="{53640926-AAD7-44D8-BBD7-CCE9431645EC}">
                        <a14:shadowObscured xmlns:a14="http://schemas.microsoft.com/office/drawing/2010/main"/>
                      </a:ext>
                    </a:extLst>
                  </pic:spPr>
                </pic:pic>
              </a:graphicData>
            </a:graphic>
          </wp:inline>
        </w:drawing>
      </w:r>
    </w:p>
    <w:p w:rsidR="00CF622D" w:rsidRPr="00CF622D" w:rsidRDefault="00CF622D" w:rsidP="00A23B2C">
      <w:pPr>
        <w:spacing w:after="0"/>
        <w:ind w:firstLine="360"/>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Oyun Grubu’nda kullanılan kaydırak paslanmaz AISI 304 kalitesinde m</w:t>
      </w:r>
      <w:r w:rsidR="00C85E19">
        <w:rPr>
          <w:rFonts w:ascii="Times New Roman" w:hAnsi="Times New Roman" w:cs="Times New Roman"/>
          <w:color w:val="000000" w:themeColor="text1"/>
          <w:sz w:val="24"/>
          <w:szCs w:val="24"/>
        </w:rPr>
        <w:t>inimum 2 mm sac malzemeden H:625</w:t>
      </w:r>
      <w:r w:rsidRPr="00CF622D">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w:t>
      </w:r>
      <w:r w:rsidRPr="00CF622D">
        <w:rPr>
          <w:rFonts w:ascii="Times New Roman" w:hAnsi="Times New Roman" w:cs="Times New Roman"/>
          <w:color w:val="000000" w:themeColor="text1"/>
          <w:sz w:val="24"/>
          <w:szCs w:val="24"/>
        </w:rPr>
        <w:lastRenderedPageBreak/>
        <w:t xml:space="preserve">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CF622D">
        <w:rPr>
          <w:rFonts w:ascii="Times New Roman" w:hAnsi="Times New Roman" w:cs="Times New Roman"/>
          <w:sz w:val="24"/>
          <w:szCs w:val="24"/>
        </w:rPr>
        <w:t xml:space="preserve">Kaydırak üzerinde kayma yolunda meydana gelebilecek ışık kaybını engellemek için pencereler bulunacak olup minimum 2 mm kalınlığında saydam </w:t>
      </w:r>
      <w:proofErr w:type="spellStart"/>
      <w:r w:rsidRPr="00CF622D">
        <w:rPr>
          <w:rFonts w:ascii="Times New Roman" w:hAnsi="Times New Roman" w:cs="Times New Roman"/>
          <w:sz w:val="24"/>
          <w:szCs w:val="24"/>
        </w:rPr>
        <w:t>pleksiglass</w:t>
      </w:r>
      <w:proofErr w:type="spellEnd"/>
      <w:r w:rsidRPr="00CF622D">
        <w:rPr>
          <w:rFonts w:ascii="Times New Roman" w:hAnsi="Times New Roman" w:cs="Times New Roman"/>
          <w:sz w:val="24"/>
          <w:szCs w:val="24"/>
        </w:rPr>
        <w:t xml:space="preserve"> malzeme ile paslanmaz bağlantı elemanları kullanılarak kapatılacaktır.</w:t>
      </w:r>
    </w:p>
    <w:p w:rsidR="00CF622D" w:rsidRPr="00CF622D" w:rsidRDefault="00CF622D" w:rsidP="00A23B2C">
      <w:pPr>
        <w:spacing w:after="0"/>
        <w:ind w:firstLine="360"/>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CF622D">
        <w:rPr>
          <w:rFonts w:ascii="Times New Roman" w:hAnsi="Times New Roman" w:cs="Times New Roman"/>
          <w:color w:val="000000" w:themeColor="text1"/>
          <w:sz w:val="24"/>
          <w:szCs w:val="24"/>
        </w:rPr>
        <w:t>ankraj</w:t>
      </w:r>
      <w:proofErr w:type="spellEnd"/>
      <w:r w:rsidRPr="00CF622D">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CF622D" w:rsidRPr="00CF622D" w:rsidRDefault="00CF622D" w:rsidP="00A23B2C">
      <w:pPr>
        <w:spacing w:after="0"/>
        <w:ind w:firstLine="360"/>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C85E19" w:rsidRDefault="00C85E19" w:rsidP="00A23B2C">
      <w:pPr>
        <w:spacing w:after="0"/>
        <w:ind w:firstLine="708"/>
        <w:jc w:val="center"/>
        <w:rPr>
          <w:rFonts w:ascii="Times New Roman" w:hAnsi="Times New Roman" w:cs="Times New Roman"/>
          <w:b/>
          <w:color w:val="000000" w:themeColor="text1"/>
          <w:sz w:val="24"/>
          <w:szCs w:val="24"/>
        </w:rPr>
      </w:pPr>
    </w:p>
    <w:p w:rsidR="00537FF3" w:rsidRPr="00CF622D" w:rsidRDefault="00537FF3" w:rsidP="00A23B2C">
      <w:pPr>
        <w:spacing w:after="0"/>
        <w:ind w:firstLine="708"/>
        <w:jc w:val="center"/>
        <w:rPr>
          <w:rFonts w:ascii="Times New Roman" w:hAnsi="Times New Roman" w:cs="Times New Roman"/>
          <w:b/>
          <w:color w:val="000000" w:themeColor="text1"/>
          <w:sz w:val="24"/>
          <w:szCs w:val="24"/>
        </w:rPr>
      </w:pPr>
      <w:r w:rsidRPr="00CF622D">
        <w:rPr>
          <w:rFonts w:ascii="Times New Roman" w:hAnsi="Times New Roman" w:cs="Times New Roman"/>
          <w:b/>
          <w:color w:val="000000" w:themeColor="text1"/>
          <w:sz w:val="24"/>
          <w:szCs w:val="24"/>
        </w:rPr>
        <w:t xml:space="preserve">HALAT </w:t>
      </w:r>
      <w:r w:rsidR="00BF1422">
        <w:rPr>
          <w:rFonts w:ascii="Times New Roman" w:hAnsi="Times New Roman" w:cs="Times New Roman"/>
          <w:b/>
          <w:color w:val="000000" w:themeColor="text1"/>
          <w:sz w:val="24"/>
          <w:szCs w:val="24"/>
        </w:rPr>
        <w:t xml:space="preserve">ÜÇGEN </w:t>
      </w:r>
      <w:r w:rsidR="00141FF9" w:rsidRPr="00CF622D">
        <w:rPr>
          <w:rFonts w:ascii="Times New Roman" w:hAnsi="Times New Roman" w:cs="Times New Roman"/>
          <w:b/>
          <w:color w:val="000000" w:themeColor="text1"/>
          <w:sz w:val="24"/>
          <w:szCs w:val="24"/>
        </w:rPr>
        <w:t>TIRMANMA</w:t>
      </w:r>
    </w:p>
    <w:p w:rsidR="00612E30" w:rsidRPr="00CF622D" w:rsidRDefault="00BF1422" w:rsidP="00A23B2C">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305300" cy="31051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 TIRMANMA...PNG"/>
                    <pic:cNvPicPr/>
                  </pic:nvPicPr>
                  <pic:blipFill rotWithShape="1">
                    <a:blip r:embed="rId14" cstate="print">
                      <a:extLst>
                        <a:ext uri="{28A0092B-C50C-407E-A947-70E740481C1C}">
                          <a14:useLocalDpi xmlns:a14="http://schemas.microsoft.com/office/drawing/2010/main" val="0"/>
                        </a:ext>
                      </a:extLst>
                    </a:blip>
                    <a:srcRect l="11575" t="13266" r="13690" b="16976"/>
                    <a:stretch/>
                  </pic:blipFill>
                  <pic:spPr bwMode="auto">
                    <a:xfrm>
                      <a:off x="0" y="0"/>
                      <a:ext cx="4305300" cy="3105150"/>
                    </a:xfrm>
                    <a:prstGeom prst="rect">
                      <a:avLst/>
                    </a:prstGeom>
                    <a:ln>
                      <a:noFill/>
                    </a:ln>
                    <a:extLst>
                      <a:ext uri="{53640926-AAD7-44D8-BBD7-CCE9431645EC}">
                        <a14:shadowObscured xmlns:a14="http://schemas.microsoft.com/office/drawing/2010/main"/>
                      </a:ext>
                    </a:extLst>
                  </pic:spPr>
                </pic:pic>
              </a:graphicData>
            </a:graphic>
          </wp:inline>
        </w:drawing>
      </w:r>
    </w:p>
    <w:p w:rsidR="00F81CE3" w:rsidRPr="00CF622D" w:rsidRDefault="00BF1422" w:rsidP="00A23B2C">
      <w:pPr>
        <w:spacing w:after="0"/>
        <w:ind w:firstLine="708"/>
        <w:jc w:val="both"/>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 xml:space="preserve">Halat tırmanma </w:t>
      </w:r>
      <w:r w:rsidR="00F81CE3" w:rsidRPr="00CF622D">
        <w:rPr>
          <w:rFonts w:ascii="Times New Roman" w:hAnsi="Times New Roman" w:cs="Times New Roman"/>
          <w:noProof/>
          <w:color w:val="000000" w:themeColor="text1"/>
          <w:sz w:val="24"/>
          <w:szCs w:val="24"/>
          <w:lang w:eastAsia="tr-TR"/>
        </w:rPr>
        <w:t>2900 mm</w:t>
      </w:r>
      <w:r>
        <w:rPr>
          <w:rFonts w:ascii="Times New Roman" w:hAnsi="Times New Roman" w:cs="Times New Roman"/>
          <w:noProof/>
          <w:color w:val="000000" w:themeColor="text1"/>
          <w:sz w:val="24"/>
          <w:szCs w:val="24"/>
          <w:lang w:eastAsia="tr-TR"/>
        </w:rPr>
        <w:t xml:space="preserve"> genişliğinde</w:t>
      </w:r>
      <w:r w:rsidR="00F81CE3" w:rsidRPr="00CF622D">
        <w:rPr>
          <w:rFonts w:ascii="Times New Roman" w:hAnsi="Times New Roman" w:cs="Times New Roman"/>
          <w:noProof/>
          <w:color w:val="000000" w:themeColor="text1"/>
          <w:sz w:val="24"/>
          <w:szCs w:val="24"/>
          <w:lang w:eastAsia="tr-TR"/>
        </w:rPr>
        <w:t xml:space="preserve"> 1000 mm yüksekliğinde, Ø18 mm çelik halat ile halatlar arası açıklık TSE kurallarına uygun olarak örülecektir. Halat kesişimlerinde ve birleşimlerinde halat örgüsünün açılmasını engelleyecek olan alüminyum sıkmaların üzerinde estetik görünümlü plastik bağlantı elemanları bulunacaktır. Halatın zemine bağlantısında halat, doğrudan zemine bağlanmayacak olup Ø114x2,5 mm ve 500 mm yüksekliğinde SDM boru olacaktır. Borunun halat ile bağlantısı boruya kaynak edilmiş minimum 5 mm kalınlığında kulaklar yardımıyla yapılacaktır.</w:t>
      </w:r>
    </w:p>
    <w:p w:rsidR="00AB4805" w:rsidRPr="00CF622D" w:rsidRDefault="00AB4805" w:rsidP="00A23B2C">
      <w:pPr>
        <w:spacing w:after="0"/>
        <w:ind w:firstLine="708"/>
        <w:jc w:val="center"/>
        <w:rPr>
          <w:rFonts w:ascii="Times New Roman" w:hAnsi="Times New Roman" w:cs="Times New Roman"/>
          <w:b/>
          <w:noProof/>
          <w:color w:val="000000" w:themeColor="text1"/>
          <w:sz w:val="24"/>
          <w:szCs w:val="24"/>
          <w:lang w:eastAsia="tr-TR"/>
        </w:rPr>
      </w:pPr>
    </w:p>
    <w:p w:rsidR="00AB4805" w:rsidRPr="00CF622D" w:rsidRDefault="00AB4805" w:rsidP="00A23B2C">
      <w:pPr>
        <w:spacing w:after="0"/>
        <w:ind w:firstLine="708"/>
        <w:jc w:val="center"/>
        <w:rPr>
          <w:rFonts w:ascii="Times New Roman" w:hAnsi="Times New Roman" w:cs="Times New Roman"/>
          <w:b/>
          <w:noProof/>
          <w:color w:val="000000" w:themeColor="text1"/>
          <w:sz w:val="24"/>
          <w:szCs w:val="24"/>
          <w:lang w:eastAsia="tr-TR"/>
        </w:rPr>
      </w:pPr>
      <w:r w:rsidRPr="00CF622D">
        <w:rPr>
          <w:rFonts w:ascii="Times New Roman" w:hAnsi="Times New Roman" w:cs="Times New Roman"/>
          <w:b/>
          <w:noProof/>
          <w:color w:val="000000" w:themeColor="text1"/>
          <w:sz w:val="24"/>
          <w:szCs w:val="24"/>
          <w:lang w:eastAsia="tr-TR"/>
        </w:rPr>
        <w:lastRenderedPageBreak/>
        <w:t>HALAT TIRMANMA</w:t>
      </w:r>
    </w:p>
    <w:p w:rsidR="00AB4805" w:rsidRPr="00CF622D" w:rsidRDefault="00BF1422" w:rsidP="00A23B2C">
      <w:pPr>
        <w:spacing w:after="0"/>
        <w:ind w:firstLine="708"/>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drawing>
          <wp:inline distT="0" distB="0" distL="0" distR="0">
            <wp:extent cx="4048125" cy="322897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 tirmanma halat.PNG"/>
                    <pic:cNvPicPr/>
                  </pic:nvPicPr>
                  <pic:blipFill rotWithShape="1">
                    <a:blip r:embed="rId15" cstate="print">
                      <a:extLst>
                        <a:ext uri="{28A0092B-C50C-407E-A947-70E740481C1C}">
                          <a14:useLocalDpi xmlns:a14="http://schemas.microsoft.com/office/drawing/2010/main" val="0"/>
                        </a:ext>
                      </a:extLst>
                    </a:blip>
                    <a:srcRect l="10747" t="10057" r="18981" b="17404"/>
                    <a:stretch/>
                  </pic:blipFill>
                  <pic:spPr bwMode="auto">
                    <a:xfrm>
                      <a:off x="0" y="0"/>
                      <a:ext cx="4048125" cy="3228975"/>
                    </a:xfrm>
                    <a:prstGeom prst="rect">
                      <a:avLst/>
                    </a:prstGeom>
                    <a:ln>
                      <a:noFill/>
                    </a:ln>
                    <a:extLst>
                      <a:ext uri="{53640926-AAD7-44D8-BBD7-CCE9431645EC}">
                        <a14:shadowObscured xmlns:a14="http://schemas.microsoft.com/office/drawing/2010/main"/>
                      </a:ext>
                    </a:extLst>
                  </pic:spPr>
                </pic:pic>
              </a:graphicData>
            </a:graphic>
          </wp:inline>
        </w:drawing>
      </w:r>
    </w:p>
    <w:p w:rsidR="00AB4805" w:rsidRPr="00CF622D" w:rsidRDefault="0038715A" w:rsidP="00A23B2C">
      <w:pPr>
        <w:spacing w:after="0"/>
        <w:ind w:firstLine="708"/>
        <w:jc w:val="both"/>
        <w:rPr>
          <w:rFonts w:ascii="Times New Roman" w:hAnsi="Times New Roman" w:cs="Times New Roman"/>
          <w:noProof/>
          <w:color w:val="000000" w:themeColor="text1"/>
          <w:sz w:val="24"/>
          <w:szCs w:val="24"/>
          <w:lang w:eastAsia="tr-TR"/>
        </w:rPr>
      </w:pPr>
      <w:r w:rsidRPr="00CF622D">
        <w:rPr>
          <w:rFonts w:ascii="Times New Roman" w:hAnsi="Times New Roman" w:cs="Times New Roman"/>
          <w:noProof/>
          <w:color w:val="000000" w:themeColor="text1"/>
          <w:sz w:val="24"/>
          <w:szCs w:val="24"/>
          <w:lang w:eastAsia="tr-TR"/>
        </w:rPr>
        <w:t xml:space="preserve">Oyun Grubunda oyun evi arasında bağlantı görevi görecek olan halat tırmanma </w:t>
      </w:r>
      <w:r w:rsidR="00BF1422">
        <w:rPr>
          <w:rFonts w:ascii="Times New Roman" w:hAnsi="Times New Roman" w:cs="Times New Roman"/>
          <w:noProof/>
          <w:color w:val="000000" w:themeColor="text1"/>
          <w:sz w:val="24"/>
          <w:szCs w:val="24"/>
          <w:lang w:eastAsia="tr-TR"/>
        </w:rPr>
        <w:t xml:space="preserve">1750 </w:t>
      </w:r>
      <w:r w:rsidRPr="00CF622D">
        <w:rPr>
          <w:rFonts w:ascii="Times New Roman" w:hAnsi="Times New Roman" w:cs="Times New Roman"/>
          <w:noProof/>
          <w:color w:val="000000" w:themeColor="text1"/>
          <w:sz w:val="24"/>
          <w:szCs w:val="24"/>
          <w:lang w:eastAsia="tr-TR"/>
        </w:rPr>
        <w:t>x</w:t>
      </w:r>
      <w:r w:rsidR="00BF1422">
        <w:rPr>
          <w:rFonts w:ascii="Times New Roman" w:hAnsi="Times New Roman" w:cs="Times New Roman"/>
          <w:noProof/>
          <w:color w:val="000000" w:themeColor="text1"/>
          <w:sz w:val="24"/>
          <w:szCs w:val="24"/>
          <w:lang w:eastAsia="tr-TR"/>
        </w:rPr>
        <w:t xml:space="preserve"> </w:t>
      </w:r>
      <w:r w:rsidR="00D1680A">
        <w:rPr>
          <w:rFonts w:ascii="Times New Roman" w:hAnsi="Times New Roman" w:cs="Times New Roman"/>
          <w:noProof/>
          <w:color w:val="000000" w:themeColor="text1"/>
          <w:sz w:val="24"/>
          <w:szCs w:val="24"/>
          <w:lang w:eastAsia="tr-TR"/>
        </w:rPr>
        <w:t>900</w:t>
      </w:r>
      <w:r w:rsidRPr="00CF622D">
        <w:rPr>
          <w:rFonts w:ascii="Times New Roman" w:hAnsi="Times New Roman" w:cs="Times New Roman"/>
          <w:noProof/>
          <w:color w:val="000000" w:themeColor="text1"/>
          <w:sz w:val="24"/>
          <w:szCs w:val="24"/>
          <w:lang w:eastAsia="tr-TR"/>
        </w:rPr>
        <w:t xml:space="preserve"> mm ölçülerinde, Ø18 mm çelik halat ile halatlar arası açıklık TSE kurallarına uygun olarak örülecektir. Halat kesişimlerinde ve birleşimlerinde halat örgüsünün açılmasını engelleyecek olan alüminyum sıkmaların üzerinde estetik görünümlü plastik bağlantı elemanları bulunacaktır. Halatın zemine bağlantısında halat, doğrudan zemine bağlanmayacak olup Ø114x2,5 mm ve 500 mm yüksekliğinde SDM boru olacaktır. Borunun halat ile bağlantısı boruya kaynak edilmiş minimum 5 mm kalınlığında kulaklar yardımıyla yapılacaktır.</w:t>
      </w:r>
    </w:p>
    <w:p w:rsidR="00AB4805" w:rsidRPr="00CF622D" w:rsidRDefault="00AB4805" w:rsidP="00A23B2C">
      <w:pPr>
        <w:spacing w:after="0"/>
        <w:ind w:firstLine="708"/>
        <w:jc w:val="center"/>
        <w:rPr>
          <w:rFonts w:ascii="Times New Roman" w:hAnsi="Times New Roman" w:cs="Times New Roman"/>
          <w:b/>
          <w:noProof/>
          <w:color w:val="000000" w:themeColor="text1"/>
          <w:sz w:val="24"/>
          <w:szCs w:val="24"/>
          <w:lang w:eastAsia="tr-TR"/>
        </w:rPr>
      </w:pPr>
      <w:r w:rsidRPr="00CF622D">
        <w:rPr>
          <w:rFonts w:ascii="Times New Roman" w:hAnsi="Times New Roman" w:cs="Times New Roman"/>
          <w:b/>
          <w:noProof/>
          <w:color w:val="000000" w:themeColor="text1"/>
          <w:sz w:val="24"/>
          <w:szCs w:val="24"/>
          <w:lang w:eastAsia="tr-TR"/>
        </w:rPr>
        <w:t>HALAT TÜNEL GEÇİŞ YOLU</w:t>
      </w:r>
    </w:p>
    <w:p w:rsidR="00F87701" w:rsidRPr="00CF622D" w:rsidRDefault="00F249D4" w:rsidP="00A23B2C">
      <w:pPr>
        <w:spacing w:after="0"/>
        <w:ind w:firstLine="708"/>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drawing>
          <wp:inline distT="0" distB="0" distL="0" distR="0">
            <wp:extent cx="4391025" cy="332422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LAT TÜNEL GEÇİŞ.PNG"/>
                    <pic:cNvPicPr/>
                  </pic:nvPicPr>
                  <pic:blipFill rotWithShape="1">
                    <a:blip r:embed="rId16" cstate="print">
                      <a:extLst>
                        <a:ext uri="{28A0092B-C50C-407E-A947-70E740481C1C}">
                          <a14:useLocalDpi xmlns:a14="http://schemas.microsoft.com/office/drawing/2010/main" val="0"/>
                        </a:ext>
                      </a:extLst>
                    </a:blip>
                    <a:srcRect l="12731" t="9202" r="11045" b="16120"/>
                    <a:stretch/>
                  </pic:blipFill>
                  <pic:spPr bwMode="auto">
                    <a:xfrm>
                      <a:off x="0" y="0"/>
                      <a:ext cx="4391025" cy="3324225"/>
                    </a:xfrm>
                    <a:prstGeom prst="rect">
                      <a:avLst/>
                    </a:prstGeom>
                    <a:ln>
                      <a:noFill/>
                    </a:ln>
                    <a:extLst>
                      <a:ext uri="{53640926-AAD7-44D8-BBD7-CCE9431645EC}">
                        <a14:shadowObscured xmlns:a14="http://schemas.microsoft.com/office/drawing/2010/main"/>
                      </a:ext>
                    </a:extLst>
                  </pic:spPr>
                </pic:pic>
              </a:graphicData>
            </a:graphic>
          </wp:inline>
        </w:drawing>
      </w:r>
    </w:p>
    <w:p w:rsidR="00F87701" w:rsidRPr="00CF622D" w:rsidRDefault="008137E4" w:rsidP="00F249D4">
      <w:pPr>
        <w:spacing w:after="0"/>
        <w:ind w:firstLine="708"/>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lastRenderedPageBreak/>
        <w:t>7000 mm uzunluğunda</w:t>
      </w:r>
      <w:r w:rsidR="00F87701" w:rsidRPr="00CF622D">
        <w:rPr>
          <w:rFonts w:ascii="Times New Roman" w:hAnsi="Times New Roman" w:cs="Times New Roman"/>
          <w:color w:val="000000" w:themeColor="text1"/>
          <w:sz w:val="24"/>
          <w:szCs w:val="24"/>
        </w:rPr>
        <w:t xml:space="preserve"> </w:t>
      </w:r>
      <w:r w:rsidRPr="00CF622D">
        <w:rPr>
          <w:rFonts w:ascii="Times New Roman" w:hAnsi="Times New Roman" w:cs="Times New Roman"/>
          <w:color w:val="000000" w:themeColor="text1"/>
          <w:sz w:val="24"/>
          <w:szCs w:val="24"/>
        </w:rPr>
        <w:t xml:space="preserve">olan </w:t>
      </w:r>
      <w:r w:rsidR="00F87701" w:rsidRPr="00CF622D">
        <w:rPr>
          <w:rFonts w:ascii="Times New Roman" w:hAnsi="Times New Roman" w:cs="Times New Roman"/>
          <w:color w:val="000000" w:themeColor="text1"/>
          <w:sz w:val="24"/>
          <w:szCs w:val="24"/>
        </w:rPr>
        <w:t>halat tünel geçiş yolu oyun evleri arasında bağlantıyı kuracak olup, Ø34x2,5 mm ve Ø21x2 mm SDM borudan gidiş yoluna dik ve paralel olarak konumlandırılacak metal halat destek aksamına sahip olacaktır.</w:t>
      </w:r>
      <w:r w:rsidRPr="00CF622D">
        <w:rPr>
          <w:rFonts w:ascii="Times New Roman" w:hAnsi="Times New Roman" w:cs="Times New Roman"/>
          <w:color w:val="000000" w:themeColor="text1"/>
          <w:sz w:val="24"/>
          <w:szCs w:val="24"/>
        </w:rPr>
        <w:t xml:space="preserve"> </w:t>
      </w:r>
      <w:r w:rsidR="00F87701" w:rsidRPr="00CF622D">
        <w:rPr>
          <w:rFonts w:ascii="Times New Roman" w:hAnsi="Times New Roman" w:cs="Times New Roman"/>
          <w:color w:val="000000" w:themeColor="text1"/>
          <w:sz w:val="24"/>
          <w:szCs w:val="24"/>
        </w:rPr>
        <w:t xml:space="preserve">Ø18 mm zırhlı çelik halat metal destek aksamı sararak destekte bulunan kulaklara alüminyum aksam ve cıvata-somun yardımıyla monte edilecektir. Halat aralıkları TSE standartlarına uygun olarak örülecektir. Metal </w:t>
      </w:r>
      <w:proofErr w:type="gramStart"/>
      <w:r w:rsidR="00F87701" w:rsidRPr="00CF622D">
        <w:rPr>
          <w:rFonts w:ascii="Times New Roman" w:hAnsi="Times New Roman" w:cs="Times New Roman"/>
          <w:color w:val="000000" w:themeColor="text1"/>
          <w:sz w:val="24"/>
          <w:szCs w:val="24"/>
        </w:rPr>
        <w:t>konstrüksiyon</w:t>
      </w:r>
      <w:proofErr w:type="gramEnd"/>
      <w:r w:rsidR="00F87701" w:rsidRPr="00CF622D">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56274F" w:rsidRDefault="0056274F" w:rsidP="00A23B2C">
      <w:pPr>
        <w:spacing w:after="0"/>
        <w:jc w:val="center"/>
        <w:rPr>
          <w:rFonts w:ascii="Times New Roman" w:hAnsi="Times New Roman" w:cs="Times New Roman"/>
          <w:b/>
          <w:color w:val="000000" w:themeColor="text1"/>
          <w:sz w:val="24"/>
          <w:szCs w:val="24"/>
        </w:rPr>
      </w:pPr>
    </w:p>
    <w:p w:rsidR="00AB4805" w:rsidRPr="00CF622D" w:rsidRDefault="00AB4805" w:rsidP="00A23B2C">
      <w:pPr>
        <w:spacing w:after="0"/>
        <w:jc w:val="center"/>
        <w:rPr>
          <w:rFonts w:ascii="Times New Roman" w:hAnsi="Times New Roman" w:cs="Times New Roman"/>
          <w:b/>
          <w:color w:val="000000" w:themeColor="text1"/>
          <w:sz w:val="24"/>
          <w:szCs w:val="24"/>
        </w:rPr>
      </w:pPr>
      <w:r w:rsidRPr="00CF622D">
        <w:rPr>
          <w:rFonts w:ascii="Times New Roman" w:hAnsi="Times New Roman" w:cs="Times New Roman"/>
          <w:b/>
          <w:color w:val="000000" w:themeColor="text1"/>
          <w:sz w:val="24"/>
          <w:szCs w:val="24"/>
        </w:rPr>
        <w:t>HALAT KÖPRÜ GİRİŞ</w:t>
      </w:r>
    </w:p>
    <w:p w:rsidR="00417916" w:rsidRPr="00CF622D" w:rsidRDefault="00D1680A" w:rsidP="00A23B2C">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4057650" cy="338137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LATLI KÖPRÜ giris 1.PNG"/>
                    <pic:cNvPicPr/>
                  </pic:nvPicPr>
                  <pic:blipFill rotWithShape="1">
                    <a:blip r:embed="rId17" cstate="print">
                      <a:extLst>
                        <a:ext uri="{28A0092B-C50C-407E-A947-70E740481C1C}">
                          <a14:useLocalDpi xmlns:a14="http://schemas.microsoft.com/office/drawing/2010/main" val="0"/>
                        </a:ext>
                      </a:extLst>
                    </a:blip>
                    <a:srcRect l="13723" t="7703" r="15840" b="16334"/>
                    <a:stretch/>
                  </pic:blipFill>
                  <pic:spPr bwMode="auto">
                    <a:xfrm>
                      <a:off x="0" y="0"/>
                      <a:ext cx="4057650" cy="3381375"/>
                    </a:xfrm>
                    <a:prstGeom prst="rect">
                      <a:avLst/>
                    </a:prstGeom>
                    <a:ln>
                      <a:noFill/>
                    </a:ln>
                    <a:extLst>
                      <a:ext uri="{53640926-AAD7-44D8-BBD7-CCE9431645EC}">
                        <a14:shadowObscured xmlns:a14="http://schemas.microsoft.com/office/drawing/2010/main"/>
                      </a:ext>
                    </a:extLst>
                  </pic:spPr>
                </pic:pic>
              </a:graphicData>
            </a:graphic>
          </wp:inline>
        </w:drawing>
      </w:r>
    </w:p>
    <w:p w:rsidR="00AB4805" w:rsidRPr="00CF622D" w:rsidRDefault="002111B4" w:rsidP="00D1680A">
      <w:pPr>
        <w:spacing w:after="0"/>
        <w:ind w:firstLine="708"/>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Oyun evine giriş için kullanılacak olan halat köprü giriş 4 adet kauçuk basamaktan ve Ø18 mm çapında çelik zırhlı halat</w:t>
      </w:r>
      <w:r w:rsidR="00D1680A">
        <w:rPr>
          <w:rFonts w:ascii="Times New Roman" w:hAnsi="Times New Roman" w:cs="Times New Roman"/>
          <w:color w:val="000000" w:themeColor="text1"/>
          <w:sz w:val="24"/>
          <w:szCs w:val="24"/>
        </w:rPr>
        <w:t xml:space="preserve"> örülerek üretilecektir. Halat </w:t>
      </w:r>
      <w:r w:rsidRPr="00CF622D">
        <w:rPr>
          <w:rFonts w:ascii="Times New Roman" w:hAnsi="Times New Roman" w:cs="Times New Roman"/>
          <w:color w:val="000000" w:themeColor="text1"/>
          <w:sz w:val="24"/>
          <w:szCs w:val="24"/>
        </w:rPr>
        <w:t>birleşim ve kesişim noktalarında plastik ve metal bağlantı elemanları kullanılacaktır.</w:t>
      </w:r>
      <w:r w:rsidR="008A5517" w:rsidRPr="00CF622D">
        <w:rPr>
          <w:rFonts w:ascii="Times New Roman" w:hAnsi="Times New Roman" w:cs="Times New Roman"/>
          <w:noProof/>
          <w:color w:val="000000" w:themeColor="text1"/>
          <w:sz w:val="24"/>
          <w:szCs w:val="24"/>
          <w:lang w:eastAsia="tr-TR"/>
        </w:rPr>
        <w:t xml:space="preserve"> Halatın zemine bağlantısında halat, doğrudan zemine bağlanmayacak olup Ø114x2,5 mm ve 2200 mm yüksekliğinde eğimli SDM boru olacaktır. Borunun halat ile bağlantısı boruya kaynak edilmiş minimum 5 mm kalınlığında kulaklar yardımıyla yapılacaktır.</w:t>
      </w:r>
      <w:r w:rsidR="00AE3DE5" w:rsidRPr="00CF622D">
        <w:rPr>
          <w:rFonts w:ascii="Times New Roman" w:hAnsi="Times New Roman" w:cs="Times New Roman"/>
          <w:noProof/>
          <w:color w:val="000000" w:themeColor="text1"/>
          <w:sz w:val="24"/>
          <w:szCs w:val="24"/>
          <w:lang w:eastAsia="tr-TR"/>
        </w:rPr>
        <w:t>Boru uçlarında boru kapakları bulunacaktır.</w:t>
      </w:r>
    </w:p>
    <w:p w:rsidR="00141FF9" w:rsidRPr="00CF622D" w:rsidRDefault="00141FF9" w:rsidP="00A23B2C">
      <w:pPr>
        <w:spacing w:after="0"/>
        <w:ind w:firstLine="708"/>
        <w:jc w:val="both"/>
        <w:rPr>
          <w:rFonts w:ascii="Times New Roman" w:hAnsi="Times New Roman" w:cs="Times New Roman"/>
          <w:noProof/>
          <w:color w:val="000000" w:themeColor="text1"/>
          <w:sz w:val="24"/>
          <w:szCs w:val="24"/>
          <w:lang w:eastAsia="tr-TR"/>
        </w:rPr>
      </w:pPr>
    </w:p>
    <w:p w:rsidR="0056274F" w:rsidRPr="00B46FF7" w:rsidRDefault="0056274F" w:rsidP="0056274F">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56274F" w:rsidRPr="00B46FF7" w:rsidRDefault="0056274F" w:rsidP="0056274F">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5F6860C4" wp14:editId="4255354A">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lastRenderedPageBreak/>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6C5FBF">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56274F"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METAL BAĞLANTI ELEMANLARI</w:t>
      </w:r>
    </w:p>
    <w:p w:rsidR="0056274F" w:rsidRPr="00B46FF7" w:rsidRDefault="0056274F" w:rsidP="0056274F">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57216" behindDoc="1" locked="0" layoutInCell="1" allowOverlap="1" wp14:anchorId="59EA3BE9" wp14:editId="0A09464B">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20DA6D43" wp14:editId="769E57C9">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339ABFEB" wp14:editId="52C164A0">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56274F" w:rsidRPr="00B46FF7" w:rsidRDefault="0056274F" w:rsidP="0056274F">
      <w:pPr>
        <w:autoSpaceDE w:val="0"/>
        <w:autoSpaceDN w:val="0"/>
        <w:adjustRightInd w:val="0"/>
        <w:spacing w:after="0"/>
        <w:rPr>
          <w:rFonts w:ascii="Times New Roman" w:hAnsi="Times New Roman" w:cs="Times New Roman"/>
          <w:color w:val="000000" w:themeColor="text1"/>
          <w:sz w:val="24"/>
          <w:szCs w:val="24"/>
        </w:rPr>
      </w:pPr>
    </w:p>
    <w:p w:rsidR="0056274F" w:rsidRPr="00B46FF7" w:rsidRDefault="0056274F" w:rsidP="0056274F">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56274F" w:rsidRPr="00B46FF7" w:rsidRDefault="0056274F" w:rsidP="0056274F">
      <w:pPr>
        <w:spacing w:after="0"/>
        <w:ind w:firstLine="708"/>
        <w:jc w:val="both"/>
        <w:rPr>
          <w:rFonts w:ascii="Times New Roman" w:hAnsi="Times New Roman" w:cs="Times New Roman"/>
          <w:color w:val="000000" w:themeColor="text1"/>
          <w:sz w:val="24"/>
          <w:szCs w:val="24"/>
        </w:rPr>
      </w:pP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603E2830" wp14:editId="4B98A004">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93F867B" wp14:editId="5516EC08">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58240" behindDoc="0" locked="0" layoutInCell="1" allowOverlap="1" wp14:anchorId="6B69D674" wp14:editId="56552164">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p>
    <w:p w:rsidR="0056274F" w:rsidRDefault="0056274F" w:rsidP="0056274F">
      <w:pPr>
        <w:spacing w:after="0"/>
        <w:jc w:val="center"/>
        <w:rPr>
          <w:rFonts w:ascii="Times New Roman" w:hAnsi="Times New Roman" w:cs="Times New Roman"/>
          <w:b/>
          <w:color w:val="000000" w:themeColor="text1"/>
          <w:sz w:val="24"/>
          <w:szCs w:val="24"/>
        </w:rPr>
      </w:pPr>
    </w:p>
    <w:p w:rsidR="0056274F" w:rsidRDefault="0056274F" w:rsidP="0056274F">
      <w:pPr>
        <w:spacing w:after="0"/>
        <w:jc w:val="center"/>
        <w:rPr>
          <w:rFonts w:ascii="Times New Roman" w:hAnsi="Times New Roman" w:cs="Times New Roman"/>
          <w:b/>
          <w:color w:val="000000" w:themeColor="text1"/>
          <w:sz w:val="24"/>
          <w:szCs w:val="24"/>
        </w:rPr>
      </w:pPr>
    </w:p>
    <w:p w:rsidR="0056274F" w:rsidRPr="00B46FF7" w:rsidRDefault="0056274F" w:rsidP="0056274F">
      <w:pPr>
        <w:spacing w:after="0"/>
        <w:rPr>
          <w:rFonts w:ascii="Times New Roman" w:hAnsi="Times New Roman" w:cs="Times New Roman"/>
          <w:b/>
          <w:color w:val="000000" w:themeColor="text1"/>
          <w:sz w:val="24"/>
          <w:szCs w:val="24"/>
        </w:rPr>
      </w:pPr>
    </w:p>
    <w:p w:rsidR="0056274F" w:rsidRPr="00B46FF7" w:rsidRDefault="0056274F" w:rsidP="0056274F">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1AEEDFE8" wp14:editId="5910944E">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6C166A0C" wp14:editId="32EF35E9">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1DF406AF" wp14:editId="35B135A7">
            <wp:extent cx="1072647" cy="1080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28" o:title=""/>
          </v:shape>
          <o:OLEObject Type="Embed" ProgID="PBrush" ShapeID="_x0000_i1025" DrawAspect="Content" ObjectID="_1666014493" r:id="rId29"/>
        </w:object>
      </w:r>
    </w:p>
    <w:p w:rsidR="0056274F" w:rsidRPr="00B46FF7" w:rsidRDefault="0056274F" w:rsidP="0056274F">
      <w:pPr>
        <w:spacing w:after="0"/>
        <w:ind w:firstLine="708"/>
        <w:jc w:val="both"/>
        <w:rPr>
          <w:rFonts w:ascii="Times New Roman" w:hAnsi="Times New Roman" w:cs="Times New Roman"/>
          <w:color w:val="000000" w:themeColor="text1"/>
          <w:sz w:val="24"/>
          <w:szCs w:val="24"/>
        </w:rPr>
      </w:pP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56274F" w:rsidRPr="00B46FF7" w:rsidRDefault="0056274F" w:rsidP="0056274F">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6A64057B" wp14:editId="1A333A45">
            <wp:extent cx="1249729" cy="1080000"/>
            <wp:effectExtent l="0" t="0" r="762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31" o:title=""/>
          </v:shape>
          <o:OLEObject Type="Embed" ProgID="PBrush" ShapeID="_x0000_i1026" DrawAspect="Content" ObjectID="_1666014494" r:id="rId32"/>
        </w:object>
      </w:r>
    </w:p>
    <w:p w:rsidR="0056274F" w:rsidRPr="00B46FF7" w:rsidRDefault="0056274F" w:rsidP="0056274F">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56274F" w:rsidRDefault="0056274F" w:rsidP="0056274F">
      <w:pPr>
        <w:rPr>
          <w:rFonts w:ascii="Times New Roman" w:hAnsi="Times New Roman" w:cs="Times New Roman"/>
          <w:b/>
          <w:bCs/>
          <w:sz w:val="24"/>
          <w:szCs w:val="24"/>
        </w:rPr>
      </w:pPr>
    </w:p>
    <w:p w:rsidR="0056274F" w:rsidRPr="00B46FF7" w:rsidRDefault="0056274F" w:rsidP="0056274F">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t>ZEMİNE MONTAJ DETAYLARI</w:t>
      </w:r>
    </w:p>
    <w:p w:rsidR="0056274F" w:rsidRPr="00B46FF7" w:rsidRDefault="0056274F" w:rsidP="0056274F">
      <w:pPr>
        <w:spacing w:after="0"/>
        <w:jc w:val="center"/>
        <w:rPr>
          <w:rFonts w:ascii="Times New Roman" w:hAnsi="Times New Roman" w:cs="Times New Roman"/>
          <w:b/>
          <w:bCs/>
          <w:sz w:val="24"/>
          <w:szCs w:val="24"/>
        </w:rPr>
      </w:pPr>
    </w:p>
    <w:p w:rsidR="0056274F" w:rsidRPr="00B46FF7" w:rsidRDefault="0056274F" w:rsidP="0056274F">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5E26AF" w:rsidRPr="00CF622D" w:rsidRDefault="005E26AF" w:rsidP="0056274F">
      <w:pPr>
        <w:spacing w:after="0"/>
        <w:ind w:firstLine="708"/>
        <w:jc w:val="center"/>
        <w:rPr>
          <w:rFonts w:ascii="Times New Roman" w:hAnsi="Times New Roman" w:cs="Times New Roman"/>
          <w:sz w:val="24"/>
          <w:szCs w:val="24"/>
        </w:rPr>
      </w:pPr>
    </w:p>
    <w:sectPr w:rsidR="005E26AF" w:rsidRPr="00CF62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0F6"/>
    <w:rsid w:val="00000CB7"/>
    <w:rsid w:val="000150F6"/>
    <w:rsid w:val="0004457C"/>
    <w:rsid w:val="00070202"/>
    <w:rsid w:val="00141C8A"/>
    <w:rsid w:val="00141FF9"/>
    <w:rsid w:val="00152588"/>
    <w:rsid w:val="00194DF5"/>
    <w:rsid w:val="002111B4"/>
    <w:rsid w:val="0021222B"/>
    <w:rsid w:val="0026339B"/>
    <w:rsid w:val="00267F9D"/>
    <w:rsid w:val="00302252"/>
    <w:rsid w:val="00322B70"/>
    <w:rsid w:val="003530A8"/>
    <w:rsid w:val="0038715A"/>
    <w:rsid w:val="003D27AD"/>
    <w:rsid w:val="003E7C6A"/>
    <w:rsid w:val="00417916"/>
    <w:rsid w:val="00501B5F"/>
    <w:rsid w:val="0052352A"/>
    <w:rsid w:val="00537FF3"/>
    <w:rsid w:val="0056274F"/>
    <w:rsid w:val="0057423C"/>
    <w:rsid w:val="005A2EB5"/>
    <w:rsid w:val="005A7ED3"/>
    <w:rsid w:val="005B4EC4"/>
    <w:rsid w:val="005C781C"/>
    <w:rsid w:val="005D6570"/>
    <w:rsid w:val="005E26AF"/>
    <w:rsid w:val="00612E30"/>
    <w:rsid w:val="006713ED"/>
    <w:rsid w:val="006C0787"/>
    <w:rsid w:val="006C5FBF"/>
    <w:rsid w:val="006D28BE"/>
    <w:rsid w:val="00730644"/>
    <w:rsid w:val="0079589E"/>
    <w:rsid w:val="007E74B2"/>
    <w:rsid w:val="00804EAC"/>
    <w:rsid w:val="008137E4"/>
    <w:rsid w:val="00830FC0"/>
    <w:rsid w:val="008A5517"/>
    <w:rsid w:val="008F6104"/>
    <w:rsid w:val="009B301C"/>
    <w:rsid w:val="00A238C0"/>
    <w:rsid w:val="00A23B2C"/>
    <w:rsid w:val="00A36311"/>
    <w:rsid w:val="00A564B5"/>
    <w:rsid w:val="00AB4805"/>
    <w:rsid w:val="00AE2154"/>
    <w:rsid w:val="00AE3DE5"/>
    <w:rsid w:val="00B255BF"/>
    <w:rsid w:val="00B42077"/>
    <w:rsid w:val="00B66369"/>
    <w:rsid w:val="00B70B37"/>
    <w:rsid w:val="00BC6408"/>
    <w:rsid w:val="00BE50D0"/>
    <w:rsid w:val="00BF1422"/>
    <w:rsid w:val="00C54F70"/>
    <w:rsid w:val="00C5578C"/>
    <w:rsid w:val="00C72B59"/>
    <w:rsid w:val="00C85E19"/>
    <w:rsid w:val="00CF622D"/>
    <w:rsid w:val="00D1680A"/>
    <w:rsid w:val="00D4676B"/>
    <w:rsid w:val="00D95CF1"/>
    <w:rsid w:val="00DB2BE2"/>
    <w:rsid w:val="00ED458F"/>
    <w:rsid w:val="00F0091A"/>
    <w:rsid w:val="00F249D4"/>
    <w:rsid w:val="00F501AB"/>
    <w:rsid w:val="00F662DF"/>
    <w:rsid w:val="00F81CE3"/>
    <w:rsid w:val="00F87701"/>
    <w:rsid w:val="00FA0595"/>
    <w:rsid w:val="00FA4999"/>
    <w:rsid w:val="00FC73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93FD0-1905-4761-9E04-D7107FAB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B255B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06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jpeg"/><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15</Pages>
  <Words>3872</Words>
  <Characters>22073</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40</cp:revision>
  <dcterms:created xsi:type="dcterms:W3CDTF">2019-05-27T09:29:00Z</dcterms:created>
  <dcterms:modified xsi:type="dcterms:W3CDTF">2020-11-04T13:58:00Z</dcterms:modified>
</cp:coreProperties>
</file>