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44F" w:rsidRPr="00CA077F" w:rsidRDefault="00B0444F" w:rsidP="00B0444F">
      <w:pPr>
        <w:jc w:val="center"/>
        <w:rPr>
          <w:rFonts w:ascii="Times New Roman" w:hAnsi="Times New Roman" w:cs="Times New Roman"/>
          <w:b/>
          <w:sz w:val="32"/>
          <w:szCs w:val="24"/>
        </w:rPr>
      </w:pPr>
      <w:r w:rsidRPr="00CA077F">
        <w:rPr>
          <w:rFonts w:ascii="Times New Roman" w:hAnsi="Times New Roman" w:cs="Times New Roman"/>
          <w:b/>
          <w:sz w:val="32"/>
          <w:szCs w:val="24"/>
        </w:rPr>
        <w:t>TELEFERİK TEKNİK ŞARTNAMESİ</w:t>
      </w:r>
    </w:p>
    <w:p w:rsidR="00B0444F" w:rsidRPr="00FD38C4" w:rsidRDefault="00B0444F" w:rsidP="00B0444F">
      <w:pPr>
        <w:spacing w:after="0"/>
        <w:jc w:val="center"/>
        <w:rPr>
          <w:rFonts w:ascii="Times New Roman" w:hAnsi="Times New Roman" w:cs="Times New Roman"/>
          <w:b/>
          <w:bCs/>
          <w:sz w:val="24"/>
          <w:szCs w:val="24"/>
          <w:u w:val="single"/>
        </w:rPr>
      </w:pPr>
      <w:r w:rsidRPr="00FD38C4">
        <w:rPr>
          <w:rFonts w:ascii="Times New Roman" w:hAnsi="Times New Roman" w:cs="Times New Roman"/>
          <w:b/>
          <w:bCs/>
          <w:sz w:val="24"/>
          <w:szCs w:val="24"/>
          <w:u w:val="single"/>
        </w:rPr>
        <w:t>GENEL ÖZELLİKLER</w:t>
      </w:r>
    </w:p>
    <w:p w:rsidR="00B0444F" w:rsidRPr="00FD38C4" w:rsidRDefault="00B0444F" w:rsidP="00B0444F">
      <w:pPr>
        <w:spacing w:after="0"/>
        <w:jc w:val="center"/>
        <w:rPr>
          <w:rFonts w:ascii="Times New Roman" w:hAnsi="Times New Roman" w:cs="Times New Roman"/>
          <w:b/>
          <w:bCs/>
          <w:sz w:val="24"/>
          <w:szCs w:val="24"/>
          <w:u w:val="single"/>
        </w:rPr>
      </w:pPr>
    </w:p>
    <w:p w:rsidR="00B0444F" w:rsidRPr="00FD38C4" w:rsidRDefault="00B0444F" w:rsidP="00B0444F">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Tüm aletlerin metal</w:t>
      </w:r>
      <w:r w:rsidRPr="00FD38C4">
        <w:rPr>
          <w:rFonts w:ascii="Times New Roman" w:hAnsi="Times New Roman" w:cs="Times New Roman"/>
          <w:sz w:val="24"/>
          <w:szCs w:val="24"/>
        </w:rPr>
        <w:t xml:space="preserve"> ana gövdeleri Ø114 x 2,5 mm SDM malzemeden imal edilmiş olacaktır.</w:t>
      </w:r>
    </w:p>
    <w:p w:rsidR="00B0444F" w:rsidRPr="00FD38C4" w:rsidRDefault="00B0444F" w:rsidP="00B0444F">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Sistem</w:t>
      </w:r>
      <w:r w:rsidRPr="00FD38C4">
        <w:rPr>
          <w:rFonts w:ascii="Times New Roman" w:hAnsi="Times New Roman" w:cs="Times New Roman"/>
          <w:sz w:val="24"/>
          <w:szCs w:val="24"/>
        </w:rPr>
        <w:t xml:space="preserve"> elemanlarında kullanılan eğimlerde kesinlikle dik ve sivri yüzey bulunmayarak tüm bu köşe eğimleri boru eğme makinelerinde gerçekleştirilecektir.</w:t>
      </w:r>
    </w:p>
    <w:p w:rsidR="00B0444F" w:rsidRPr="00FD38C4" w:rsidRDefault="00B0444F" w:rsidP="00B0444F">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Teleferik </w:t>
      </w:r>
      <w:r w:rsidRPr="00FD38C4">
        <w:rPr>
          <w:rFonts w:ascii="Times New Roman" w:hAnsi="Times New Roman" w:cs="Times New Roman"/>
          <w:sz w:val="24"/>
          <w:szCs w:val="24"/>
        </w:rPr>
        <w:t xml:space="preserve">üretimi sırasında kaynaklama işleminde </w:t>
      </w:r>
      <w:proofErr w:type="spellStart"/>
      <w:r w:rsidRPr="00FD38C4">
        <w:rPr>
          <w:rFonts w:ascii="Times New Roman" w:hAnsi="Times New Roman" w:cs="Times New Roman"/>
          <w:sz w:val="24"/>
          <w:szCs w:val="24"/>
        </w:rPr>
        <w:t>gazaltı</w:t>
      </w:r>
      <w:proofErr w:type="spellEnd"/>
      <w:r w:rsidRPr="00FD38C4">
        <w:rPr>
          <w:rFonts w:ascii="Times New Roman" w:hAnsi="Times New Roman" w:cs="Times New Roman"/>
          <w:sz w:val="24"/>
          <w:szCs w:val="24"/>
        </w:rPr>
        <w:t xml:space="preserve"> kaynağı kullanılacaktır.</w:t>
      </w:r>
    </w:p>
    <w:p w:rsidR="00B0444F" w:rsidRPr="00FD38C4" w:rsidRDefault="00B0444F" w:rsidP="00B0444F">
      <w:pPr>
        <w:pStyle w:val="ListeParagraf"/>
        <w:numPr>
          <w:ilvl w:val="0"/>
          <w:numId w:val="2"/>
        </w:numPr>
        <w:spacing w:after="0"/>
        <w:contextualSpacing/>
        <w:jc w:val="both"/>
        <w:rPr>
          <w:rFonts w:ascii="Times New Roman" w:hAnsi="Times New Roman" w:cs="Times New Roman"/>
          <w:bCs/>
          <w:sz w:val="24"/>
          <w:szCs w:val="24"/>
        </w:rPr>
      </w:pPr>
      <w:r w:rsidRPr="00FD38C4">
        <w:rPr>
          <w:rFonts w:ascii="Times New Roman" w:hAnsi="Times New Roman" w:cs="Times New Roman"/>
          <w:bCs/>
          <w:kern w:val="22"/>
          <w:sz w:val="24"/>
          <w:szCs w:val="24"/>
        </w:rPr>
        <w:t xml:space="preserve">Tüm metal malzemeler ( galvanizler </w:t>
      </w:r>
      <w:proofErr w:type="gramStart"/>
      <w:r w:rsidRPr="00FD38C4">
        <w:rPr>
          <w:rFonts w:ascii="Times New Roman" w:hAnsi="Times New Roman" w:cs="Times New Roman"/>
          <w:bCs/>
          <w:kern w:val="22"/>
          <w:sz w:val="24"/>
          <w:szCs w:val="24"/>
        </w:rPr>
        <w:t>dahil</w:t>
      </w:r>
      <w:proofErr w:type="gramEnd"/>
      <w:r w:rsidRPr="00FD38C4">
        <w:rPr>
          <w:rFonts w:ascii="Times New Roman" w:hAnsi="Times New Roman" w:cs="Times New Roman"/>
          <w:bCs/>
          <w:kern w:val="22"/>
          <w:sz w:val="24"/>
          <w:szCs w:val="24"/>
        </w:rPr>
        <w:t>) Kumlama işlemine</w:t>
      </w:r>
      <w:r w:rsidRPr="00FD38C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FD38C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FD38C4">
        <w:rPr>
          <w:rFonts w:ascii="Times New Roman" w:hAnsi="Times New Roman" w:cs="Times New Roman"/>
          <w:bCs/>
          <w:sz w:val="24"/>
          <w:szCs w:val="24"/>
        </w:rPr>
        <w:t xml:space="preserve">Kumlamanın yapıldığına dair resimler idareye ibraz edilecektir. </w:t>
      </w:r>
      <w:r w:rsidRPr="00FD38C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FD38C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B0444F" w:rsidRPr="00FD38C4" w:rsidRDefault="00B0444F" w:rsidP="00B0444F">
      <w:pPr>
        <w:pStyle w:val="ListeParagraf"/>
        <w:spacing w:after="0"/>
        <w:ind w:left="360"/>
        <w:rPr>
          <w:rFonts w:ascii="Times New Roman" w:hAnsi="Times New Roman" w:cs="Times New Roman"/>
          <w:b/>
          <w:bCs/>
          <w:sz w:val="24"/>
          <w:szCs w:val="24"/>
        </w:rPr>
      </w:pPr>
      <w:r w:rsidRPr="00FD38C4">
        <w:rPr>
          <w:rFonts w:ascii="Times New Roman" w:hAnsi="Times New Roman" w:cs="Times New Roman"/>
          <w:noProof/>
          <w:sz w:val="24"/>
          <w:szCs w:val="24"/>
          <w:lang w:eastAsia="tr-TR"/>
        </w:rPr>
        <w:drawing>
          <wp:inline distT="0" distB="0" distL="0" distR="0" wp14:anchorId="0911649F" wp14:editId="7B4DDB9C">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D38C4">
        <w:rPr>
          <w:rFonts w:ascii="Times New Roman" w:hAnsi="Times New Roman" w:cs="Times New Roman"/>
          <w:b/>
          <w:bCs/>
          <w:sz w:val="24"/>
          <w:szCs w:val="24"/>
        </w:rPr>
        <w:t xml:space="preserve">   </w:t>
      </w:r>
      <w:r w:rsidRPr="00FD38C4">
        <w:rPr>
          <w:rFonts w:ascii="Times New Roman" w:hAnsi="Times New Roman" w:cs="Times New Roman"/>
          <w:noProof/>
          <w:sz w:val="24"/>
          <w:szCs w:val="24"/>
          <w:lang w:eastAsia="tr-TR"/>
        </w:rPr>
        <w:drawing>
          <wp:inline distT="0" distB="0" distL="0" distR="0" wp14:anchorId="74EEE42F" wp14:editId="0BB4CA4D">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B0444F" w:rsidRPr="00FD38C4" w:rsidRDefault="00B0444F" w:rsidP="00B0444F">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Kumlama işlemi, uygun aşındırıcıları yüksek basınçta </w:t>
      </w:r>
      <w:proofErr w:type="spellStart"/>
      <w:r w:rsidRPr="00FD38C4">
        <w:rPr>
          <w:rFonts w:ascii="Times New Roman" w:hAnsi="Times New Roman" w:cs="Times New Roman"/>
          <w:sz w:val="24"/>
          <w:szCs w:val="24"/>
        </w:rPr>
        <w:t>radyal</w:t>
      </w:r>
      <w:proofErr w:type="spellEnd"/>
      <w:r w:rsidRPr="00FD38C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D38C4">
        <w:rPr>
          <w:rFonts w:ascii="Times New Roman" w:hAnsi="Times New Roman" w:cs="Times New Roman"/>
          <w:sz w:val="24"/>
          <w:szCs w:val="24"/>
        </w:rPr>
        <w:tab/>
        <w:t>noktalama yaparak temizliği sağlanır. Tam temizliğin sağlanması içi Ürünler askı sisteminin hızı 3 dev./</w:t>
      </w:r>
      <w:proofErr w:type="spellStart"/>
      <w:r w:rsidRPr="00FD38C4">
        <w:rPr>
          <w:rFonts w:ascii="Times New Roman" w:hAnsi="Times New Roman" w:cs="Times New Roman"/>
          <w:sz w:val="24"/>
          <w:szCs w:val="24"/>
        </w:rPr>
        <w:t>dak</w:t>
      </w:r>
      <w:proofErr w:type="spellEnd"/>
      <w:r w:rsidRPr="00FD38C4">
        <w:rPr>
          <w:rFonts w:ascii="Times New Roman" w:hAnsi="Times New Roman" w:cs="Times New Roman"/>
          <w:sz w:val="24"/>
          <w:szCs w:val="24"/>
        </w:rPr>
        <w:t xml:space="preserve">. </w:t>
      </w:r>
      <w:proofErr w:type="gramStart"/>
      <w:r w:rsidRPr="00FD38C4">
        <w:rPr>
          <w:rFonts w:ascii="Times New Roman" w:hAnsi="Times New Roman" w:cs="Times New Roman"/>
          <w:sz w:val="24"/>
          <w:szCs w:val="24"/>
        </w:rPr>
        <w:t>dan</w:t>
      </w:r>
      <w:proofErr w:type="gramEnd"/>
      <w:r w:rsidRPr="00FD38C4">
        <w:rPr>
          <w:rFonts w:ascii="Times New Roman" w:hAnsi="Times New Roman" w:cs="Times New Roman"/>
          <w:sz w:val="24"/>
          <w:szCs w:val="24"/>
        </w:rPr>
        <w:t> 10 dev./</w:t>
      </w:r>
      <w:proofErr w:type="spellStart"/>
      <w:r w:rsidRPr="00FD38C4">
        <w:rPr>
          <w:rFonts w:ascii="Times New Roman" w:hAnsi="Times New Roman" w:cs="Times New Roman"/>
          <w:sz w:val="24"/>
          <w:szCs w:val="24"/>
        </w:rPr>
        <w:t>dak</w:t>
      </w:r>
      <w:proofErr w:type="spellEnd"/>
      <w:r w:rsidRPr="00FD38C4">
        <w:rPr>
          <w:rFonts w:ascii="Times New Roman" w:hAnsi="Times New Roman" w:cs="Times New Roman"/>
          <w:sz w:val="24"/>
          <w:szCs w:val="24"/>
        </w:rPr>
        <w:t xml:space="preserve"> arası ayarlanmalı ve askı 360 derece dönerek kumlamanın yapılması sağlanmalıdır.</w:t>
      </w:r>
    </w:p>
    <w:p w:rsidR="00B0444F" w:rsidRPr="00FD38C4" w:rsidRDefault="00B0444F" w:rsidP="00B0444F">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b/>
          <w:bCs/>
          <w:sz w:val="24"/>
          <w:szCs w:val="24"/>
        </w:rPr>
        <w:t xml:space="preserve">Plastisol Kaplama </w:t>
      </w:r>
      <w:r w:rsidRPr="00FD38C4">
        <w:rPr>
          <w:rFonts w:ascii="Times New Roman" w:hAnsi="Times New Roman" w:cs="Times New Roman"/>
          <w:sz w:val="24"/>
          <w:szCs w:val="24"/>
        </w:rPr>
        <w:t xml:space="preserve">Yüzeyindeki her türlü kir ve yağ lekelerinden arındırılmış yarı </w:t>
      </w:r>
      <w:proofErr w:type="spellStart"/>
      <w:r w:rsidRPr="00FD38C4">
        <w:rPr>
          <w:rFonts w:ascii="Times New Roman" w:hAnsi="Times New Roman" w:cs="Times New Roman"/>
          <w:sz w:val="24"/>
          <w:szCs w:val="24"/>
        </w:rPr>
        <w:t>mamül</w:t>
      </w:r>
      <w:proofErr w:type="spellEnd"/>
      <w:r w:rsidRPr="00FD38C4">
        <w:rPr>
          <w:rFonts w:ascii="Times New Roman" w:hAnsi="Times New Roman" w:cs="Times New Roman"/>
          <w:sz w:val="24"/>
          <w:szCs w:val="24"/>
        </w:rPr>
        <w:t xml:space="preserve"> </w:t>
      </w:r>
      <w:proofErr w:type="gramStart"/>
      <w:r w:rsidRPr="00FD38C4">
        <w:rPr>
          <w:rFonts w:ascii="Times New Roman" w:hAnsi="Times New Roman" w:cs="Times New Roman"/>
          <w:sz w:val="24"/>
          <w:szCs w:val="24"/>
        </w:rPr>
        <w:t>üzerine</w:t>
      </w:r>
      <w:proofErr w:type="gramEnd"/>
      <w:r w:rsidRPr="00FD38C4">
        <w:rPr>
          <w:rFonts w:ascii="Times New Roman" w:hAnsi="Times New Roman" w:cs="Times New Roman"/>
          <w:sz w:val="24"/>
          <w:szCs w:val="24"/>
        </w:rPr>
        <w:t xml:space="preserve"> sürülen yapıştırıcı astar 200-220 ᵒC arasındaki </w:t>
      </w:r>
      <w:r>
        <w:rPr>
          <w:rFonts w:ascii="Times New Roman" w:hAnsi="Times New Roman" w:cs="Times New Roman"/>
          <w:sz w:val="24"/>
          <w:szCs w:val="24"/>
        </w:rPr>
        <w:t>fırında piştikten sonra d</w:t>
      </w:r>
      <w:r w:rsidRPr="00FD38C4">
        <w:rPr>
          <w:rFonts w:ascii="Times New Roman" w:hAnsi="Times New Roman" w:cs="Times New Roman"/>
          <w:sz w:val="24"/>
          <w:szCs w:val="24"/>
        </w:rPr>
        <w:t>aldırma yöntemiyle plastisol ile kaplanıp 200ᵒC’lik fırında 20 dakika pişirilip dinlendirilecektir. Ürün üz</w:t>
      </w:r>
      <w:r>
        <w:rPr>
          <w:rFonts w:ascii="Times New Roman" w:hAnsi="Times New Roman" w:cs="Times New Roman"/>
          <w:sz w:val="24"/>
          <w:szCs w:val="24"/>
        </w:rPr>
        <w:t>erine kaplanacak olan kaplama 1,</w:t>
      </w:r>
      <w:r w:rsidRPr="00FD38C4">
        <w:rPr>
          <w:rFonts w:ascii="Times New Roman" w:hAnsi="Times New Roman" w:cs="Times New Roman"/>
          <w:sz w:val="24"/>
          <w:szCs w:val="24"/>
        </w:rPr>
        <w:t xml:space="preserve">25 g/cm³  yoğunluğunda minimum 200ᵒC parlama noktasına sahip olacak plastisol ham mamulden üretilecektir. Kullanılacak olan ham </w:t>
      </w:r>
      <w:proofErr w:type="spellStart"/>
      <w:r w:rsidRPr="00FD38C4">
        <w:rPr>
          <w:rFonts w:ascii="Times New Roman" w:hAnsi="Times New Roman" w:cs="Times New Roman"/>
          <w:sz w:val="24"/>
          <w:szCs w:val="24"/>
        </w:rPr>
        <w:t>mamülün</w:t>
      </w:r>
      <w:proofErr w:type="spellEnd"/>
      <w:r w:rsidRPr="00FD38C4">
        <w:rPr>
          <w:rFonts w:ascii="Times New Roman" w:hAnsi="Times New Roman" w:cs="Times New Roman"/>
          <w:sz w:val="24"/>
          <w:szCs w:val="24"/>
        </w:rPr>
        <w:t xml:space="preserve"> içeriğinde belli bir orandan sonra başta kanser, </w:t>
      </w:r>
      <w:proofErr w:type="spellStart"/>
      <w:r w:rsidRPr="00FD38C4">
        <w:rPr>
          <w:rFonts w:ascii="Times New Roman" w:hAnsi="Times New Roman" w:cs="Times New Roman"/>
          <w:sz w:val="24"/>
          <w:szCs w:val="24"/>
        </w:rPr>
        <w:t>obezite</w:t>
      </w:r>
      <w:proofErr w:type="spellEnd"/>
      <w:r w:rsidRPr="00FD38C4">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FD38C4">
        <w:rPr>
          <w:rFonts w:ascii="Times New Roman" w:hAnsi="Times New Roman" w:cs="Times New Roman"/>
          <w:sz w:val="24"/>
          <w:szCs w:val="24"/>
        </w:rPr>
        <w:t>edicici</w:t>
      </w:r>
      <w:proofErr w:type="spellEnd"/>
      <w:r w:rsidRPr="00FD38C4">
        <w:rPr>
          <w:rFonts w:ascii="Times New Roman" w:hAnsi="Times New Roman" w:cs="Times New Roman"/>
          <w:sz w:val="24"/>
          <w:szCs w:val="24"/>
        </w:rPr>
        <w:t xml:space="preserve"> hiçbir unsur bulunmayacaktır.</w:t>
      </w:r>
    </w:p>
    <w:p w:rsidR="00B0444F" w:rsidRPr="00FD38C4" w:rsidRDefault="00B0444F" w:rsidP="00B0444F">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Açıkta kalan tüm boru ağızları plastik kapaklar ile kapatılacaktır.</w:t>
      </w:r>
    </w:p>
    <w:p w:rsidR="00B0444F" w:rsidRPr="00FD38C4" w:rsidRDefault="00B0444F" w:rsidP="00B0444F">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Teleferik elemanını </w:t>
      </w:r>
      <w:r w:rsidRPr="00FD38C4">
        <w:rPr>
          <w:rFonts w:ascii="Times New Roman" w:hAnsi="Times New Roman" w:cs="Times New Roman"/>
          <w:sz w:val="24"/>
          <w:szCs w:val="24"/>
        </w:rPr>
        <w:t xml:space="preserve">meydana getiren bütün </w:t>
      </w:r>
      <w:proofErr w:type="spellStart"/>
      <w:r w:rsidRPr="00FD38C4">
        <w:rPr>
          <w:rFonts w:ascii="Times New Roman" w:hAnsi="Times New Roman" w:cs="Times New Roman"/>
          <w:sz w:val="24"/>
          <w:szCs w:val="24"/>
        </w:rPr>
        <w:t>aksamların</w:t>
      </w:r>
      <w:proofErr w:type="spellEnd"/>
      <w:r w:rsidRPr="00FD38C4">
        <w:rPr>
          <w:rFonts w:ascii="Times New Roman" w:hAnsi="Times New Roman" w:cs="Times New Roman"/>
          <w:sz w:val="24"/>
          <w:szCs w:val="24"/>
        </w:rPr>
        <w:t xml:space="preserve"> her biri nakliye esnasında yıpranmayı engelleyecek şekilde ambalajlanmış olacaktır.</w:t>
      </w:r>
    </w:p>
    <w:p w:rsidR="00B0444F" w:rsidRPr="00FD38C4" w:rsidRDefault="00B0444F" w:rsidP="00B0444F">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Alçak yoğunluklu lineer polietilen (LLDPE-Lineer </w:t>
      </w:r>
      <w:proofErr w:type="spellStart"/>
      <w:r w:rsidRPr="00FD38C4">
        <w:rPr>
          <w:rFonts w:ascii="Times New Roman" w:hAnsi="Times New Roman" w:cs="Times New Roman"/>
          <w:sz w:val="24"/>
          <w:szCs w:val="24"/>
        </w:rPr>
        <w:t>Low</w:t>
      </w:r>
      <w:proofErr w:type="spellEnd"/>
      <w:r>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Density</w:t>
      </w:r>
      <w:proofErr w:type="spellEnd"/>
      <w:r>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Polyethylene</w:t>
      </w:r>
      <w:proofErr w:type="spellEnd"/>
      <w:r w:rsidRPr="00FD38C4">
        <w:rPr>
          <w:rFonts w:ascii="Times New Roman" w:hAnsi="Times New Roman" w:cs="Times New Roman"/>
          <w:sz w:val="24"/>
          <w:szCs w:val="24"/>
        </w:rPr>
        <w:t>) kullanılacaktır.</w:t>
      </w:r>
    </w:p>
    <w:p w:rsidR="00B0444F" w:rsidRPr="00FD38C4" w:rsidRDefault="00B0444F" w:rsidP="00B0444F">
      <w:pPr>
        <w:pStyle w:val="ListeParagraf"/>
        <w:numPr>
          <w:ilvl w:val="0"/>
          <w:numId w:val="2"/>
        </w:numPr>
        <w:spacing w:after="0"/>
        <w:contextualSpacing/>
        <w:jc w:val="both"/>
        <w:rPr>
          <w:rFonts w:ascii="Times New Roman" w:eastAsia="Arial Unicode MS" w:hAnsi="Times New Roman" w:cs="Times New Roman"/>
          <w:b/>
          <w:bCs/>
          <w:sz w:val="24"/>
          <w:szCs w:val="24"/>
        </w:rPr>
      </w:pPr>
      <w:r w:rsidRPr="00FD38C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B0444F" w:rsidRPr="00FD38C4" w:rsidRDefault="00B0444F" w:rsidP="00B0444F">
      <w:pPr>
        <w:pStyle w:val="ListeParagraf"/>
        <w:numPr>
          <w:ilvl w:val="0"/>
          <w:numId w:val="2"/>
        </w:numPr>
        <w:spacing w:after="0"/>
        <w:contextualSpacing/>
        <w:jc w:val="both"/>
        <w:rPr>
          <w:rFonts w:ascii="Times New Roman" w:eastAsia="Arial Unicode MS" w:hAnsi="Times New Roman" w:cs="Times New Roman"/>
          <w:b/>
          <w:bCs/>
          <w:sz w:val="24"/>
          <w:szCs w:val="24"/>
        </w:rPr>
      </w:pPr>
      <w:r w:rsidRPr="00FD38C4">
        <w:rPr>
          <w:rFonts w:ascii="Times New Roman" w:eastAsia="Arial Unicode MS" w:hAnsi="Times New Roman" w:cs="Times New Roman"/>
          <w:sz w:val="24"/>
          <w:szCs w:val="24"/>
        </w:rPr>
        <w:t xml:space="preserve">Oyun elemanlarının montajı esnasında elektriklenmeyi önlemek için </w:t>
      </w:r>
      <w:proofErr w:type="spellStart"/>
      <w:r w:rsidRPr="00FD38C4">
        <w:rPr>
          <w:rFonts w:ascii="Times New Roman" w:eastAsia="Arial Unicode MS" w:hAnsi="Times New Roman" w:cs="Times New Roman"/>
          <w:bCs/>
          <w:sz w:val="24"/>
          <w:szCs w:val="24"/>
        </w:rPr>
        <w:t>katodik</w:t>
      </w:r>
      <w:proofErr w:type="spellEnd"/>
      <w:r w:rsidRPr="00FD38C4">
        <w:rPr>
          <w:rFonts w:ascii="Times New Roman" w:eastAsia="Arial Unicode MS" w:hAnsi="Times New Roman" w:cs="Times New Roman"/>
          <w:bCs/>
          <w:sz w:val="24"/>
          <w:szCs w:val="24"/>
        </w:rPr>
        <w:t xml:space="preserve"> toprak kutuplaştırma tekniği </w:t>
      </w:r>
      <w:r w:rsidRPr="00FD38C4">
        <w:rPr>
          <w:rFonts w:ascii="Times New Roman" w:eastAsia="Arial Unicode MS" w:hAnsi="Times New Roman" w:cs="Times New Roman"/>
          <w:sz w:val="24"/>
          <w:szCs w:val="24"/>
        </w:rPr>
        <w:t>uygulanacaktır.</w:t>
      </w:r>
    </w:p>
    <w:p w:rsidR="00B0444F" w:rsidRPr="00FD38C4" w:rsidRDefault="00B0444F" w:rsidP="00B0444F">
      <w:pPr>
        <w:pStyle w:val="ListeParagraf"/>
        <w:numPr>
          <w:ilvl w:val="0"/>
          <w:numId w:val="2"/>
        </w:numPr>
        <w:spacing w:after="0"/>
        <w:contextualSpacing/>
        <w:jc w:val="both"/>
        <w:rPr>
          <w:rFonts w:ascii="Times New Roman" w:hAnsi="Times New Roman" w:cs="Times New Roman"/>
          <w:kern w:val="22"/>
          <w:sz w:val="24"/>
          <w:szCs w:val="24"/>
        </w:rPr>
      </w:pPr>
      <w:r w:rsidRPr="00FD38C4">
        <w:rPr>
          <w:rFonts w:ascii="Times New Roman" w:hAnsi="Times New Roman" w:cs="Times New Roman"/>
          <w:sz w:val="24"/>
          <w:szCs w:val="24"/>
        </w:rPr>
        <w:t>İdarenin arızayı bildirmesine müteakip en geç 24 saat içerisinde müdahale edilecektir.</w:t>
      </w:r>
    </w:p>
    <w:p w:rsidR="00B0444F" w:rsidRPr="00FD38C4" w:rsidRDefault="00B0444F" w:rsidP="00B0444F">
      <w:pPr>
        <w:pStyle w:val="ListeParagraf"/>
        <w:numPr>
          <w:ilvl w:val="0"/>
          <w:numId w:val="2"/>
        </w:numPr>
        <w:spacing w:after="0"/>
        <w:contextualSpacing/>
        <w:jc w:val="both"/>
        <w:rPr>
          <w:rFonts w:ascii="Times New Roman" w:hAnsi="Times New Roman" w:cs="Times New Roman"/>
          <w:kern w:val="22"/>
          <w:sz w:val="24"/>
          <w:szCs w:val="24"/>
        </w:rPr>
      </w:pPr>
      <w:r w:rsidRPr="00FD38C4">
        <w:rPr>
          <w:rFonts w:ascii="Times New Roman" w:hAnsi="Times New Roman" w:cs="Times New Roman"/>
          <w:sz w:val="24"/>
          <w:szCs w:val="24"/>
        </w:rPr>
        <w:t>Teknik şartna</w:t>
      </w:r>
      <w:r>
        <w:rPr>
          <w:rFonts w:ascii="Times New Roman" w:hAnsi="Times New Roman" w:cs="Times New Roman"/>
          <w:sz w:val="24"/>
          <w:szCs w:val="24"/>
        </w:rPr>
        <w:t xml:space="preserve">medeki ölçülerde -%5 oranında, </w:t>
      </w:r>
      <w:r w:rsidRPr="00FD38C4">
        <w:rPr>
          <w:rFonts w:ascii="Times New Roman" w:hAnsi="Times New Roman" w:cs="Times New Roman"/>
          <w:sz w:val="24"/>
          <w:szCs w:val="24"/>
        </w:rPr>
        <w:t xml:space="preserve">ağırlıklarda ise -%3 oranında tolerans verilmiş, </w:t>
      </w:r>
      <w:proofErr w:type="spellStart"/>
      <w:r w:rsidRPr="00FD38C4">
        <w:rPr>
          <w:rFonts w:ascii="Times New Roman" w:hAnsi="Times New Roman" w:cs="Times New Roman"/>
          <w:sz w:val="24"/>
          <w:szCs w:val="24"/>
        </w:rPr>
        <w:t>max</w:t>
      </w:r>
      <w:proofErr w:type="spellEnd"/>
      <w:r w:rsidRPr="00FD38C4">
        <w:rPr>
          <w:rFonts w:ascii="Times New Roman" w:hAnsi="Times New Roman" w:cs="Times New Roman"/>
          <w:sz w:val="24"/>
          <w:szCs w:val="24"/>
        </w:rPr>
        <w:t xml:space="preserve">. </w:t>
      </w:r>
      <w:proofErr w:type="gramStart"/>
      <w:r w:rsidRPr="00FD38C4">
        <w:rPr>
          <w:rFonts w:ascii="Times New Roman" w:hAnsi="Times New Roman" w:cs="Times New Roman"/>
          <w:sz w:val="24"/>
          <w:szCs w:val="24"/>
        </w:rPr>
        <w:t>ölçüler</w:t>
      </w:r>
      <w:proofErr w:type="gramEnd"/>
      <w:r w:rsidRPr="00FD38C4">
        <w:rPr>
          <w:rFonts w:ascii="Times New Roman" w:hAnsi="Times New Roman" w:cs="Times New Roman"/>
          <w:sz w:val="24"/>
          <w:szCs w:val="24"/>
        </w:rPr>
        <w:t xml:space="preserve"> serbest bırakılmıştır.</w:t>
      </w:r>
    </w:p>
    <w:p w:rsidR="00B0444F" w:rsidRPr="00FD38C4" w:rsidRDefault="00B0444F" w:rsidP="00B0444F">
      <w:pPr>
        <w:pStyle w:val="ListeParagraf"/>
        <w:numPr>
          <w:ilvl w:val="0"/>
          <w:numId w:val="2"/>
        </w:numPr>
        <w:spacing w:after="0"/>
        <w:contextualSpacing/>
        <w:rPr>
          <w:rFonts w:ascii="Times New Roman" w:hAnsi="Times New Roman" w:cs="Times New Roman"/>
          <w:sz w:val="24"/>
          <w:szCs w:val="24"/>
        </w:rPr>
      </w:pPr>
      <w:r w:rsidRPr="00FD38C4">
        <w:rPr>
          <w:rFonts w:ascii="Times New Roman" w:hAnsi="Times New Roman" w:cs="Times New Roman"/>
          <w:sz w:val="24"/>
          <w:szCs w:val="24"/>
        </w:rPr>
        <w:t>Boru Başlığı 89-114</w:t>
      </w:r>
    </w:p>
    <w:p w:rsidR="00B0444F" w:rsidRPr="00FD38C4" w:rsidRDefault="00B0444F" w:rsidP="00B0444F">
      <w:pPr>
        <w:spacing w:after="0"/>
        <w:jc w:val="center"/>
        <w:rPr>
          <w:rFonts w:ascii="Times New Roman" w:hAnsi="Times New Roman" w:cs="Times New Roman"/>
          <w:sz w:val="24"/>
          <w:szCs w:val="24"/>
        </w:rPr>
      </w:pPr>
      <w:r w:rsidRPr="00FD38C4">
        <w:rPr>
          <w:rFonts w:ascii="Times New Roman" w:hAnsi="Times New Roman" w:cs="Times New Roman"/>
          <w:noProof/>
          <w:sz w:val="24"/>
          <w:szCs w:val="24"/>
          <w:lang w:eastAsia="tr-TR"/>
        </w:rPr>
        <w:drawing>
          <wp:inline distT="0" distB="0" distL="0" distR="0" wp14:anchorId="31C19CC1" wp14:editId="6BA7551A">
            <wp:extent cx="2846511" cy="2018434"/>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B0444F" w:rsidRPr="00FD38C4" w:rsidRDefault="00B0444F" w:rsidP="00B0444F">
      <w:pPr>
        <w:spacing w:after="0"/>
        <w:jc w:val="both"/>
        <w:rPr>
          <w:rFonts w:ascii="Times New Roman" w:hAnsi="Times New Roman" w:cs="Times New Roman"/>
          <w:sz w:val="24"/>
          <w:szCs w:val="24"/>
        </w:rPr>
      </w:pPr>
      <w:r w:rsidRPr="00FD38C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B0444F" w:rsidRPr="00FD38C4" w:rsidRDefault="00B0444F" w:rsidP="00B0444F">
      <w:pPr>
        <w:spacing w:after="0"/>
        <w:rPr>
          <w:rFonts w:ascii="Times New Roman" w:hAnsi="Times New Roman" w:cs="Times New Roman"/>
          <w:b/>
          <w:sz w:val="24"/>
          <w:szCs w:val="24"/>
        </w:rPr>
      </w:pPr>
    </w:p>
    <w:p w:rsidR="00B0444F" w:rsidRPr="00FD38C4" w:rsidRDefault="00B0444F" w:rsidP="00B0444F">
      <w:pPr>
        <w:spacing w:after="0"/>
        <w:jc w:val="center"/>
        <w:rPr>
          <w:rFonts w:ascii="Times New Roman" w:hAnsi="Times New Roman" w:cs="Times New Roman"/>
          <w:b/>
          <w:sz w:val="24"/>
          <w:szCs w:val="24"/>
        </w:rPr>
      </w:pPr>
      <w:r w:rsidRPr="00FD38C4">
        <w:rPr>
          <w:rFonts w:ascii="Times New Roman" w:hAnsi="Times New Roman" w:cs="Times New Roman"/>
          <w:b/>
          <w:sz w:val="24"/>
          <w:szCs w:val="24"/>
        </w:rPr>
        <w:t xml:space="preserve">ÜRÜNLERDE ARANACAK VE BELEDİYE’YE İBRAZ EDİLECEK </w:t>
      </w:r>
    </w:p>
    <w:p w:rsidR="00B0444F" w:rsidRDefault="00B0444F" w:rsidP="00B0444F">
      <w:pPr>
        <w:spacing w:after="0"/>
        <w:jc w:val="center"/>
        <w:rPr>
          <w:rFonts w:ascii="Times New Roman" w:hAnsi="Times New Roman" w:cs="Times New Roman"/>
          <w:b/>
          <w:sz w:val="24"/>
          <w:szCs w:val="24"/>
        </w:rPr>
      </w:pPr>
      <w:r w:rsidRPr="00FD38C4">
        <w:rPr>
          <w:rFonts w:ascii="Times New Roman" w:hAnsi="Times New Roman" w:cs="Times New Roman"/>
          <w:b/>
          <w:sz w:val="24"/>
          <w:szCs w:val="24"/>
        </w:rPr>
        <w:t>KALİTE, STANDART BELGELERİ</w:t>
      </w:r>
    </w:p>
    <w:p w:rsidR="00B0444F" w:rsidRPr="00CA077F"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0444F" w:rsidRPr="00365AF3" w:rsidRDefault="00B0444F" w:rsidP="00B0444F">
      <w:pPr>
        <w:pStyle w:val="ListeParagraf"/>
        <w:numPr>
          <w:ilvl w:val="0"/>
          <w:numId w:val="1"/>
        </w:numPr>
        <w:spacing w:after="0"/>
        <w:contextualSpacing/>
        <w:jc w:val="both"/>
        <w:rPr>
          <w:rFonts w:ascii="Times New Roman" w:hAnsi="Times New Roman" w:cs="Times New Roman"/>
          <w:b/>
          <w:sz w:val="24"/>
          <w:szCs w:val="24"/>
        </w:rPr>
      </w:pPr>
      <w:r>
        <w:rPr>
          <w:rFonts w:ascii="Times New Roman" w:hAnsi="Times New Roman" w:cs="Times New Roman"/>
          <w:b/>
          <w:bCs/>
          <w:sz w:val="24"/>
          <w:szCs w:val="24"/>
        </w:rPr>
        <w:t xml:space="preserve">TS </w:t>
      </w:r>
      <w:r w:rsidRPr="00365AF3">
        <w:rPr>
          <w:rFonts w:ascii="Times New Roman" w:hAnsi="Times New Roman" w:cs="Times New Roman"/>
          <w:b/>
          <w:bCs/>
          <w:sz w:val="24"/>
          <w:szCs w:val="24"/>
        </w:rPr>
        <w:t xml:space="preserve">EN 1176-4 </w:t>
      </w:r>
      <w:r w:rsidRPr="00365AF3">
        <w:rPr>
          <w:rFonts w:ascii="Times New Roman" w:hAnsi="Times New Roman" w:cs="Times New Roman"/>
          <w:b/>
          <w:sz w:val="24"/>
          <w:szCs w:val="24"/>
        </w:rPr>
        <w:t>Oyun alanı elemanları ve zemin düzenlemeleri - Bölüm 4: Kablolu taşıma tesisatları için ilâve özel güvenlik kuralları ve deney yöntemleri</w:t>
      </w:r>
      <w:r w:rsidRPr="00365AF3">
        <w:rPr>
          <w:rFonts w:ascii="Times New Roman" w:hAnsi="Times New Roman" w:cs="Times New Roman"/>
          <w:sz w:val="24"/>
          <w:szCs w:val="24"/>
        </w:rPr>
        <w:t xml:space="preserve"> </w:t>
      </w:r>
    </w:p>
    <w:p w:rsidR="00B0444F" w:rsidRPr="00FD38C4" w:rsidRDefault="00B0444F" w:rsidP="00B0444F">
      <w:pPr>
        <w:pStyle w:val="ListeParagraf"/>
        <w:numPr>
          <w:ilvl w:val="0"/>
          <w:numId w:val="1"/>
        </w:numPr>
        <w:spacing w:after="0"/>
        <w:contextualSpacing/>
        <w:jc w:val="both"/>
        <w:rPr>
          <w:rFonts w:ascii="Times New Roman" w:hAnsi="Times New Roman" w:cs="Times New Roman"/>
          <w:b/>
          <w:sz w:val="24"/>
          <w:szCs w:val="24"/>
        </w:rPr>
      </w:pPr>
      <w:r w:rsidRPr="00FD38C4">
        <w:rPr>
          <w:rFonts w:ascii="Times New Roman" w:hAnsi="Times New Roman" w:cs="Times New Roman"/>
          <w:sz w:val="24"/>
          <w:szCs w:val="24"/>
        </w:rPr>
        <w:t xml:space="preserve">Yeterlilik Belgesi Genel Güvenlik Kuralları belgeli olacaktır. </w:t>
      </w:r>
      <w:r w:rsidRPr="00FD38C4">
        <w:rPr>
          <w:rFonts w:ascii="Times New Roman" w:hAnsi="Times New Roman" w:cs="Times New Roman"/>
          <w:kern w:val="22"/>
          <w:sz w:val="24"/>
          <w:szCs w:val="24"/>
        </w:rPr>
        <w:t>ISO 9001:2015 Kalite sistem ve ISO 14001:2015 Çevre yönetim sistem belgeleri,</w:t>
      </w:r>
    </w:p>
    <w:p w:rsidR="006C537F" w:rsidRPr="007C24D1" w:rsidRDefault="006C537F" w:rsidP="006C537F">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C24D1">
        <w:rPr>
          <w:rFonts w:ascii="Times New Roman" w:hAnsi="Times New Roman" w:cs="Times New Roman"/>
          <w:b/>
          <w:i/>
          <w:sz w:val="24"/>
          <w:szCs w:val="24"/>
        </w:rPr>
        <w:t xml:space="preserve"> Maddi bedeni ayrımı yapılmaksızın olay başına ve yıllık limiti</w:t>
      </w:r>
      <w:r>
        <w:rPr>
          <w:rFonts w:ascii="Times New Roman" w:hAnsi="Times New Roman" w:cs="Times New Roman"/>
          <w:sz w:val="24"/>
          <w:szCs w:val="24"/>
        </w:rPr>
        <w:t xml:space="preserve"> 4</w:t>
      </w:r>
      <w:r w:rsidRPr="007C24D1">
        <w:rPr>
          <w:rFonts w:ascii="Times New Roman" w:hAnsi="Times New Roman" w:cs="Times New Roman"/>
          <w:sz w:val="24"/>
          <w:szCs w:val="24"/>
        </w:rPr>
        <w:t xml:space="preserve">.000.000 TL’den az olmayacaktır. Sigorta Kapsamında Geçecek İbareler </w:t>
      </w:r>
      <w:r w:rsidRPr="007C24D1">
        <w:rPr>
          <w:rFonts w:ascii="Times New Roman" w:hAnsi="Times New Roman" w:cs="Times New Roman"/>
          <w:b/>
          <w:i/>
          <w:sz w:val="24"/>
          <w:szCs w:val="24"/>
        </w:rPr>
        <w:t>Üçüncü kişilerin ölmesi, yaralanması veya sağlığının bozulması</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kişilere ait mallarda maddi zarar meydana gelmesi</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 tarafından yapılacak manevi tazminat talepleri</w:t>
      </w:r>
      <w:r w:rsidRPr="007C24D1">
        <w:rPr>
          <w:rFonts w:ascii="Times New Roman" w:hAnsi="Times New Roman" w:cs="Times New Roman"/>
          <w:sz w:val="24"/>
          <w:szCs w:val="24"/>
        </w:rPr>
        <w:t xml:space="preserve"> Şeklinde olacaktır. Poliçede Faaliyet </w:t>
      </w:r>
      <w:r w:rsidRPr="007C24D1">
        <w:rPr>
          <w:rFonts w:ascii="Times New Roman" w:hAnsi="Times New Roman" w:cs="Times New Roman"/>
          <w:sz w:val="24"/>
          <w:szCs w:val="24"/>
        </w:rPr>
        <w:lastRenderedPageBreak/>
        <w:t>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B0444F" w:rsidRPr="00FD38C4" w:rsidRDefault="00B0444F" w:rsidP="00B0444F">
      <w:pPr>
        <w:pStyle w:val="ListeParagraf"/>
        <w:numPr>
          <w:ilvl w:val="0"/>
          <w:numId w:val="1"/>
        </w:numPr>
        <w:spacing w:after="0"/>
        <w:contextualSpacing/>
        <w:jc w:val="both"/>
        <w:rPr>
          <w:rFonts w:ascii="Times New Roman" w:hAnsi="Times New Roman" w:cs="Times New Roman"/>
          <w:b/>
          <w:sz w:val="24"/>
          <w:szCs w:val="24"/>
        </w:rPr>
      </w:pPr>
      <w:bookmarkStart w:id="0" w:name="_GoBack"/>
      <w:bookmarkEnd w:id="0"/>
      <w:r w:rsidRPr="00FD38C4">
        <w:rPr>
          <w:rFonts w:ascii="Times New Roman" w:hAnsi="Times New Roman" w:cs="Times New Roman"/>
          <w:sz w:val="24"/>
          <w:szCs w:val="24"/>
        </w:rPr>
        <w:t>Ürünlerin imalat ve montaj hatalarına karşı 2 yıl garantili olduğuna dair taahhütname</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Teklif edilecek bedelin minimum </w:t>
      </w:r>
      <w:r w:rsidRPr="00FD38C4">
        <w:rPr>
          <w:rFonts w:ascii="Times New Roman" w:hAnsi="Times New Roman" w:cs="Times New Roman"/>
          <w:sz w:val="24"/>
          <w:szCs w:val="24"/>
          <w:highlight w:val="yellow"/>
        </w:rPr>
        <w:t>%...’si</w:t>
      </w:r>
      <w:r w:rsidRPr="00FD38C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Yerli malı belgesi ve İmalat Yeterlilik Belgesi</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Kapasite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D38C4">
        <w:rPr>
          <w:rFonts w:ascii="Times New Roman" w:hAnsi="Times New Roman" w:cs="Times New Roman"/>
          <w:sz w:val="24"/>
          <w:szCs w:val="24"/>
        </w:rPr>
        <w:t>Mekan</w:t>
      </w:r>
      <w:proofErr w:type="gramEnd"/>
      <w:r w:rsidRPr="00FD38C4">
        <w:rPr>
          <w:rFonts w:ascii="Times New Roman" w:hAnsi="Times New Roman" w:cs="Times New Roman"/>
          <w:sz w:val="24"/>
          <w:szCs w:val="24"/>
        </w:rPr>
        <w:t xml:space="preserve"> Spor Aletleri İmalatı” olduğu açıkça belirtilmiş olmalıdır. </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Üretici firmanın </w:t>
      </w:r>
      <w:r w:rsidRPr="00FD38C4">
        <w:rPr>
          <w:rFonts w:ascii="Times New Roman" w:hAnsi="Times New Roman" w:cs="Times New Roman"/>
          <w:b/>
          <w:sz w:val="24"/>
          <w:szCs w:val="24"/>
        </w:rPr>
        <w:t>“Çocuk Oyun Grupları, Kent Mobilyaları, Açık Alan Spor Malzemeleri ve Donanımları, Kauçuk Zemin Kaplamaları Üretimi”</w:t>
      </w:r>
      <w:r w:rsidRPr="00FD38C4">
        <w:rPr>
          <w:rFonts w:ascii="Times New Roman" w:hAnsi="Times New Roman" w:cs="Times New Roman"/>
          <w:sz w:val="24"/>
          <w:szCs w:val="24"/>
        </w:rPr>
        <w:t xml:space="preserve"> kapsamında </w:t>
      </w:r>
      <w:r w:rsidRPr="00FD38C4">
        <w:rPr>
          <w:rFonts w:ascii="Times New Roman" w:hAnsi="Times New Roman" w:cs="Times New Roman"/>
          <w:b/>
          <w:sz w:val="24"/>
          <w:szCs w:val="24"/>
        </w:rPr>
        <w:t>ISO 10002:2018</w:t>
      </w:r>
      <w:r w:rsidRPr="00FD38C4">
        <w:rPr>
          <w:rFonts w:ascii="Times New Roman" w:hAnsi="Times New Roman" w:cs="Times New Roman"/>
          <w:sz w:val="24"/>
          <w:szCs w:val="24"/>
        </w:rPr>
        <w:t xml:space="preserve"> Müşteri memnuniyeti yönetim standardı şartlarına uyan bir yönetim sistemi kurduğunu ve uygulandığının belgesi olacaktır.</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Metal </w:t>
      </w:r>
      <w:proofErr w:type="spellStart"/>
      <w:r w:rsidRPr="00FD38C4">
        <w:rPr>
          <w:rFonts w:ascii="Times New Roman" w:hAnsi="Times New Roman" w:cs="Times New Roman"/>
          <w:sz w:val="24"/>
          <w:szCs w:val="24"/>
        </w:rPr>
        <w:t>aksamlara</w:t>
      </w:r>
      <w:proofErr w:type="spellEnd"/>
      <w:r w:rsidRPr="00FD38C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Metal </w:t>
      </w:r>
      <w:proofErr w:type="spellStart"/>
      <w:r w:rsidRPr="00FD38C4">
        <w:rPr>
          <w:rFonts w:ascii="Times New Roman" w:hAnsi="Times New Roman" w:cs="Times New Roman"/>
          <w:sz w:val="24"/>
          <w:szCs w:val="24"/>
        </w:rPr>
        <w:t>aksamlara</w:t>
      </w:r>
      <w:proofErr w:type="spellEnd"/>
      <w:r w:rsidRPr="00FD38C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proofErr w:type="gramStart"/>
      <w:r w:rsidRPr="00FD38C4">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D38C4">
        <w:rPr>
          <w:rFonts w:ascii="Times New Roman" w:hAnsi="Times New Roman" w:cs="Times New Roman"/>
          <w:sz w:val="24"/>
          <w:szCs w:val="24"/>
        </w:rPr>
        <w:t>max</w:t>
      </w:r>
      <w:proofErr w:type="spellEnd"/>
      <w:r w:rsidRPr="00FD38C4">
        <w:rPr>
          <w:rFonts w:ascii="Times New Roman" w:hAnsi="Times New Roman" w:cs="Times New Roman"/>
          <w:sz w:val="24"/>
          <w:szCs w:val="24"/>
        </w:rPr>
        <w:t xml:space="preserve"> 1,5 mm olduğunu gösteren akredite bir laboratuvar tarafından alınmış deney raporu,</w:t>
      </w:r>
      <w:proofErr w:type="gramEnd"/>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Oyun gruplarında kullanılan plastiklerin TS EN ISO 9227 standardına göre 600 saatlik </w:t>
      </w:r>
      <w:proofErr w:type="spellStart"/>
      <w:r w:rsidRPr="00FD38C4">
        <w:rPr>
          <w:rFonts w:ascii="Times New Roman" w:hAnsi="Times New Roman" w:cs="Times New Roman"/>
          <w:sz w:val="24"/>
          <w:szCs w:val="24"/>
        </w:rPr>
        <w:t>nötral</w:t>
      </w:r>
      <w:proofErr w:type="spellEnd"/>
      <w:r w:rsidRPr="00FD38C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Boya ile kaplanmış metal boruların EN ISO 2409 standardına uygun yapılan yapışma testine göre yapışmanın olmadığı ve EN ISO 2178 standardına göre incelendiğinde boya </w:t>
      </w:r>
      <w:r w:rsidRPr="00FD38C4">
        <w:rPr>
          <w:rFonts w:ascii="Times New Roman" w:hAnsi="Times New Roman" w:cs="Times New Roman"/>
          <w:sz w:val="24"/>
          <w:szCs w:val="24"/>
        </w:rPr>
        <w:lastRenderedPageBreak/>
        <w:t>film kalınlığının minimum 100 mikron olduğunu gösteren akredite bir laboratuvar tarafından alınmış deney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derecesinin 4 ve üzeri olduğunu gösteren deney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Plastik malzemelerin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r w:rsidRPr="00FD38C4">
        <w:rPr>
          <w:rFonts w:ascii="Times New Roman" w:eastAsia="Times New Roman" w:hAnsi="Times New Roman" w:cs="Times New Roman"/>
          <w:sz w:val="24"/>
          <w:szCs w:val="24"/>
          <w:lang w:eastAsia="tr-TR"/>
        </w:rPr>
        <w:t xml:space="preserve"> </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eastAsia="Times New Roman" w:hAnsi="Times New Roman" w:cs="Times New Roman"/>
          <w:sz w:val="24"/>
          <w:szCs w:val="24"/>
          <w:lang w:eastAsia="tr-TR"/>
        </w:rPr>
        <w:t>Oyun alanında kullanılacak olan çelik halatların</w:t>
      </w:r>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max</w:t>
      </w:r>
      <w:proofErr w:type="spellEnd"/>
      <w:r>
        <w:rPr>
          <w:rFonts w:ascii="Times New Roman" w:eastAsia="Times New Roman" w:hAnsi="Times New Roman" w:cs="Times New Roman"/>
          <w:sz w:val="24"/>
          <w:szCs w:val="24"/>
          <w:lang w:eastAsia="tr-TR"/>
        </w:rPr>
        <w:t>.</w:t>
      </w:r>
      <w:r w:rsidRPr="00FD38C4">
        <w:rPr>
          <w:rFonts w:ascii="Times New Roman" w:eastAsia="Times New Roman" w:hAnsi="Times New Roman" w:cs="Times New Roman"/>
          <w:sz w:val="24"/>
          <w:szCs w:val="24"/>
          <w:lang w:eastAsia="tr-TR"/>
        </w:rPr>
        <w:t xml:space="preserve"> </w:t>
      </w:r>
      <w:proofErr w:type="gramStart"/>
      <w:r w:rsidRPr="00FD38C4">
        <w:rPr>
          <w:rFonts w:ascii="Times New Roman" w:eastAsia="Times New Roman" w:hAnsi="Times New Roman" w:cs="Times New Roman"/>
          <w:sz w:val="24"/>
          <w:szCs w:val="24"/>
          <w:lang w:eastAsia="tr-TR"/>
        </w:rPr>
        <w:t>kopma</w:t>
      </w:r>
      <w:proofErr w:type="gramEnd"/>
      <w:r w:rsidRPr="00FD38C4">
        <w:rPr>
          <w:rFonts w:ascii="Times New Roman" w:eastAsia="Times New Roman" w:hAnsi="Times New Roman" w:cs="Times New Roman"/>
          <w:sz w:val="24"/>
          <w:szCs w:val="24"/>
          <w:lang w:eastAsia="tr-TR"/>
        </w:rPr>
        <w:t xml:space="preserve"> yükünün minimum 70 </w:t>
      </w:r>
      <w:proofErr w:type="spellStart"/>
      <w:r w:rsidRPr="00FD38C4">
        <w:rPr>
          <w:rFonts w:ascii="Times New Roman" w:eastAsia="Times New Roman" w:hAnsi="Times New Roman" w:cs="Times New Roman"/>
          <w:sz w:val="24"/>
          <w:szCs w:val="24"/>
          <w:lang w:eastAsia="tr-TR"/>
        </w:rPr>
        <w:t>kN</w:t>
      </w:r>
      <w:proofErr w:type="spellEnd"/>
      <w:r w:rsidRPr="00FD38C4">
        <w:rPr>
          <w:rFonts w:ascii="Times New Roman" w:eastAsia="Times New Roman" w:hAnsi="Times New Roman" w:cs="Times New Roman"/>
          <w:sz w:val="24"/>
          <w:szCs w:val="24"/>
          <w:lang w:eastAsia="tr-TR"/>
        </w:rPr>
        <w:t xml:space="preserve"> olduğunu gösteren deney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Plastik malzemelerin TS EN 868 Mart 2006 standardına göre incelendiğinde </w:t>
      </w:r>
      <w:proofErr w:type="spellStart"/>
      <w:r w:rsidRPr="00FD38C4">
        <w:rPr>
          <w:rFonts w:ascii="Times New Roman" w:hAnsi="Times New Roman" w:cs="Times New Roman"/>
          <w:sz w:val="24"/>
          <w:szCs w:val="24"/>
        </w:rPr>
        <w:t>Shore</w:t>
      </w:r>
      <w:proofErr w:type="spellEnd"/>
      <w:r w:rsidRPr="00FD38C4">
        <w:rPr>
          <w:rFonts w:ascii="Times New Roman" w:hAnsi="Times New Roman" w:cs="Times New Roman"/>
          <w:sz w:val="24"/>
          <w:szCs w:val="24"/>
        </w:rPr>
        <w:t xml:space="preserve"> D değerinin minimum 55 olduğunu gösteren deney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değerinin minimum 8 olduğunu gösteren akredite edilmiş bir kurumdan alınan test raporu,</w:t>
      </w:r>
    </w:p>
    <w:p w:rsidR="00B0444F" w:rsidRPr="00FD38C4" w:rsidRDefault="00B0444F" w:rsidP="00B0444F">
      <w:pPr>
        <w:pStyle w:val="ListeParagraf"/>
        <w:numPr>
          <w:ilvl w:val="0"/>
          <w:numId w:val="1"/>
        </w:numPr>
        <w:spacing w:before="120" w:after="0"/>
        <w:contextualSpacing/>
        <w:jc w:val="both"/>
        <w:rPr>
          <w:rFonts w:ascii="Times New Roman" w:hAnsi="Times New Roman" w:cs="Times New Roman"/>
          <w:sz w:val="24"/>
          <w:szCs w:val="24"/>
        </w:rPr>
      </w:pPr>
      <w:r w:rsidRPr="00FD38C4">
        <w:rPr>
          <w:rFonts w:ascii="Times New Roman" w:hAnsi="Times New Roman" w:cs="Times New Roman"/>
          <w:sz w:val="24"/>
          <w:szCs w:val="24"/>
        </w:rPr>
        <w:t>Zırhlı çelik halatların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B0444F" w:rsidRPr="00FD38C4" w:rsidRDefault="00B0444F" w:rsidP="00B0444F">
      <w:pPr>
        <w:pStyle w:val="ListeParagraf"/>
        <w:numPr>
          <w:ilvl w:val="0"/>
          <w:numId w:val="1"/>
        </w:numPr>
        <w:spacing w:before="120" w:after="0"/>
        <w:contextualSpacing/>
        <w:jc w:val="both"/>
        <w:rPr>
          <w:rFonts w:ascii="Times New Roman" w:hAnsi="Times New Roman" w:cs="Times New Roman"/>
          <w:sz w:val="24"/>
          <w:szCs w:val="24"/>
        </w:rPr>
      </w:pPr>
      <w:r w:rsidRPr="00FD38C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D38C4">
        <w:rPr>
          <w:rFonts w:ascii="Times New Roman" w:eastAsia="Times New Roman" w:hAnsi="Times New Roman" w:cs="Times New Roman"/>
          <w:sz w:val="24"/>
          <w:szCs w:val="24"/>
          <w:lang w:eastAsia="tr-TR"/>
        </w:rPr>
        <w:t>kN</w:t>
      </w:r>
      <w:proofErr w:type="spellEnd"/>
      <w:r w:rsidRPr="00FD38C4">
        <w:rPr>
          <w:rFonts w:ascii="Times New Roman" w:eastAsia="Times New Roman" w:hAnsi="Times New Roman" w:cs="Times New Roman"/>
          <w:sz w:val="24"/>
          <w:szCs w:val="24"/>
          <w:lang w:eastAsia="tr-TR"/>
        </w:rPr>
        <w:t xml:space="preserve"> dayanım kuvvetine sahip olduğu deney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Yüzey kaplamalarında kullanılan plastisol malzemelerin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Plastisol kaplı panellerin, 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proofErr w:type="gramStart"/>
      <w:r w:rsidRPr="00FD38C4">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FD38C4">
        <w:rPr>
          <w:rFonts w:ascii="Times New Roman" w:eastAsia="Times New Roman" w:hAnsi="Times New Roman" w:cs="Times New Roman"/>
          <w:sz w:val="24"/>
          <w:szCs w:val="24"/>
          <w:lang w:eastAsia="tr-TR"/>
        </w:rPr>
        <w:t>nötral</w:t>
      </w:r>
      <w:proofErr w:type="spellEnd"/>
      <w:r w:rsidRPr="00FD38C4">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D38C4">
        <w:rPr>
          <w:rFonts w:ascii="Times New Roman" w:hAnsi="Times New Roman" w:cs="Times New Roman"/>
          <w:sz w:val="24"/>
          <w:szCs w:val="24"/>
        </w:rPr>
        <w:t>,</w:t>
      </w:r>
      <w:proofErr w:type="gramEnd"/>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plakaların (kahverengi, krem, kırmızı, mor, mavi, pembe, sarı, </w:t>
      </w:r>
      <w:proofErr w:type="spellStart"/>
      <w:r w:rsidRPr="00FD38C4">
        <w:rPr>
          <w:rFonts w:ascii="Times New Roman" w:hAnsi="Times New Roman" w:cs="Times New Roman"/>
          <w:sz w:val="24"/>
          <w:szCs w:val="24"/>
        </w:rPr>
        <w:t>fuşya</w:t>
      </w:r>
      <w:proofErr w:type="spellEnd"/>
      <w:r w:rsidRPr="00FD38C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değerlerinin 4 ve üzeri olduğunu gösteren TÜRKAK tarafından onaylı bir laboratuvardan alınmış test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Galvaniz kaplanmış çelik parçaların (zincir, cıvata, somun) TS EN ISO 9227 standardına göre 100 saatlik </w:t>
      </w:r>
      <w:proofErr w:type="spellStart"/>
      <w:r w:rsidRPr="00FD38C4">
        <w:rPr>
          <w:rFonts w:ascii="Times New Roman" w:hAnsi="Times New Roman" w:cs="Times New Roman"/>
          <w:sz w:val="24"/>
          <w:szCs w:val="24"/>
        </w:rPr>
        <w:t>nötral</w:t>
      </w:r>
      <w:proofErr w:type="spellEnd"/>
      <w:r w:rsidRPr="00FD38C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plakaların (turuncu, sarı, mavi renklerde) 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D38C4">
        <w:rPr>
          <w:rFonts w:ascii="Times New Roman" w:hAnsi="Times New Roman" w:cs="Times New Roman"/>
          <w:sz w:val="24"/>
          <w:szCs w:val="24"/>
        </w:rPr>
        <w:t>poliaromatik</w:t>
      </w:r>
      <w:proofErr w:type="spellEnd"/>
      <w:r w:rsidRPr="00FD38C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değerinin 4 ve üzeri olduğunu gösteren TÜRKAK tarafından onaylı bir laboratuvardan alınmış test raporu,</w:t>
      </w:r>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B0444F" w:rsidRDefault="00B0444F" w:rsidP="00B0444F">
      <w:pPr>
        <w:pStyle w:val="ListeParagraf"/>
        <w:numPr>
          <w:ilvl w:val="0"/>
          <w:numId w:val="1"/>
        </w:numPr>
        <w:spacing w:before="120"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zırhlı çelik halat malzemeler içerisinde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B0444F" w:rsidRPr="006112A3" w:rsidRDefault="00B0444F" w:rsidP="00B0444F">
      <w:pPr>
        <w:pStyle w:val="ListeParagraf"/>
        <w:numPr>
          <w:ilvl w:val="0"/>
          <w:numId w:val="1"/>
        </w:numPr>
        <w:spacing w:before="120" w:after="120"/>
        <w:contextualSpacing/>
        <w:jc w:val="both"/>
        <w:rPr>
          <w:rFonts w:ascii="Times New Roman" w:hAnsi="Times New Roman" w:cs="Times New Roman"/>
          <w:sz w:val="24"/>
          <w:szCs w:val="24"/>
        </w:rPr>
      </w:pPr>
      <w:r w:rsidRPr="006112A3">
        <w:rPr>
          <w:rFonts w:ascii="Times New Roman" w:hAnsi="Times New Roman" w:cs="Times New Roman"/>
          <w:sz w:val="24"/>
          <w:szCs w:val="24"/>
        </w:rPr>
        <w:t xml:space="preserve">Kauçuk malzemelerin TS EN 71-2+A1:2014-04 standardına göre akredite edilmiş bir laboratuvar tarafından </w:t>
      </w:r>
      <w:proofErr w:type="spellStart"/>
      <w:r w:rsidRPr="006112A3">
        <w:rPr>
          <w:rFonts w:ascii="Times New Roman" w:hAnsi="Times New Roman" w:cs="Times New Roman"/>
          <w:sz w:val="24"/>
          <w:szCs w:val="24"/>
        </w:rPr>
        <w:t>alevlenebilirliği</w:t>
      </w:r>
      <w:proofErr w:type="spellEnd"/>
      <w:r w:rsidRPr="006112A3">
        <w:rPr>
          <w:rFonts w:ascii="Times New Roman" w:hAnsi="Times New Roman" w:cs="Times New Roman"/>
          <w:sz w:val="24"/>
          <w:szCs w:val="24"/>
        </w:rPr>
        <w:t xml:space="preserve"> incelenerek uygun olduğunu gösteren deney raporu,</w:t>
      </w:r>
    </w:p>
    <w:p w:rsidR="00B0444F" w:rsidRPr="006112A3" w:rsidRDefault="00B0444F" w:rsidP="00B0444F">
      <w:pPr>
        <w:pStyle w:val="ListeParagraf"/>
        <w:numPr>
          <w:ilvl w:val="0"/>
          <w:numId w:val="1"/>
        </w:numPr>
        <w:spacing w:before="120" w:after="120"/>
        <w:contextualSpacing/>
        <w:jc w:val="both"/>
        <w:rPr>
          <w:rFonts w:ascii="Times New Roman" w:hAnsi="Times New Roman" w:cs="Times New Roman"/>
          <w:sz w:val="24"/>
          <w:szCs w:val="24"/>
        </w:rPr>
      </w:pPr>
      <w:r w:rsidRPr="006112A3">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roofErr w:type="gramStart"/>
      <w:r w:rsidRPr="006112A3">
        <w:rPr>
          <w:rFonts w:ascii="Times New Roman" w:hAnsi="Times New Roman" w:cs="Times New Roman"/>
          <w:sz w:val="24"/>
          <w:szCs w:val="24"/>
        </w:rPr>
        <w:t>,,</w:t>
      </w:r>
      <w:proofErr w:type="gramEnd"/>
    </w:p>
    <w:p w:rsidR="00B0444F" w:rsidRPr="00FD38C4" w:rsidRDefault="00B0444F" w:rsidP="00B0444F">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b/>
          <w:bCs/>
          <w:sz w:val="24"/>
          <w:szCs w:val="24"/>
        </w:rPr>
        <w:t>Ekonomik yeterlilik belgeleri,</w:t>
      </w:r>
    </w:p>
    <w:p w:rsidR="00B0444F" w:rsidRPr="00FD38C4" w:rsidRDefault="00B0444F" w:rsidP="00B0444F">
      <w:pPr>
        <w:pStyle w:val="ListeParagraf"/>
        <w:numPr>
          <w:ilvl w:val="0"/>
          <w:numId w:val="1"/>
        </w:numPr>
        <w:spacing w:after="0"/>
        <w:contextualSpacing/>
        <w:jc w:val="both"/>
        <w:rPr>
          <w:rFonts w:ascii="Times New Roman" w:hAnsi="Times New Roman" w:cs="Times New Roman"/>
          <w:b/>
          <w:bCs/>
          <w:sz w:val="24"/>
          <w:szCs w:val="24"/>
        </w:rPr>
      </w:pPr>
      <w:r w:rsidRPr="00FD38C4">
        <w:rPr>
          <w:rFonts w:ascii="Times New Roman" w:hAnsi="Times New Roman" w:cs="Times New Roman"/>
          <w:b/>
          <w:bCs/>
          <w:sz w:val="24"/>
          <w:szCs w:val="24"/>
        </w:rPr>
        <w:t>İsteklinin ihalenin yapıldığı yıldan önceki yıla ait yılsonu bilançosu veya eşdeğer belgeleri:</w:t>
      </w:r>
    </w:p>
    <w:p w:rsidR="00B0444F" w:rsidRPr="00FD38C4" w:rsidRDefault="00B0444F" w:rsidP="00B0444F">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D38C4">
        <w:rPr>
          <w:rFonts w:ascii="Times New Roman" w:hAnsi="Times New Roman" w:cs="Times New Roman"/>
          <w:sz w:val="24"/>
          <w:szCs w:val="24"/>
        </w:rPr>
        <w:t>kriterlerin</w:t>
      </w:r>
      <w:proofErr w:type="gramEnd"/>
      <w:r w:rsidRPr="00FD38C4">
        <w:rPr>
          <w:rFonts w:ascii="Times New Roman" w:hAnsi="Times New Roman" w:cs="Times New Roman"/>
          <w:sz w:val="24"/>
          <w:szCs w:val="24"/>
        </w:rPr>
        <w:t xml:space="preserve"> sağlandığını gösteren bölümlerini, </w:t>
      </w:r>
    </w:p>
    <w:p w:rsidR="00B0444F" w:rsidRPr="00FD38C4" w:rsidRDefault="00B0444F" w:rsidP="00B0444F">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D38C4">
        <w:rPr>
          <w:rFonts w:ascii="Times New Roman" w:hAnsi="Times New Roman" w:cs="Times New Roman"/>
          <w:sz w:val="24"/>
          <w:szCs w:val="24"/>
        </w:rPr>
        <w:t>kriterlerin</w:t>
      </w:r>
      <w:proofErr w:type="gramEnd"/>
      <w:r w:rsidRPr="00FD38C4">
        <w:rPr>
          <w:rFonts w:ascii="Times New Roman" w:hAnsi="Times New Roman" w:cs="Times New Roman"/>
          <w:sz w:val="24"/>
          <w:szCs w:val="24"/>
        </w:rPr>
        <w:t xml:space="preserve"> sağlandığını gösteren bölümlerini ya da bu kriterlerin sağlandığını göstermek üzere yeminli mali müşavir veya serbest </w:t>
      </w:r>
      <w:r w:rsidRPr="00FD38C4">
        <w:rPr>
          <w:rFonts w:ascii="Times New Roman" w:hAnsi="Times New Roman" w:cs="Times New Roman"/>
          <w:sz w:val="24"/>
          <w:szCs w:val="24"/>
        </w:rPr>
        <w:lastRenderedPageBreak/>
        <w:t xml:space="preserve">muhasebeci mali müşavir tarafından standart forma uygun olarak düzenlenen belgeyi (Standart Form-KİK026.1/M) sunmaları gerekmektedir. </w:t>
      </w:r>
    </w:p>
    <w:p w:rsidR="00B0444F" w:rsidRPr="00FD38C4" w:rsidRDefault="00B0444F" w:rsidP="00B0444F">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Sunulan bilanço veya eşdeğer belgelerde; </w:t>
      </w:r>
    </w:p>
    <w:p w:rsidR="00B0444F" w:rsidRPr="00FD38C4" w:rsidRDefault="00B0444F" w:rsidP="00B0444F">
      <w:pPr>
        <w:pStyle w:val="ListeParagraf"/>
        <w:spacing w:after="0"/>
        <w:ind w:left="375"/>
        <w:jc w:val="both"/>
        <w:rPr>
          <w:rFonts w:ascii="Times New Roman" w:hAnsi="Times New Roman" w:cs="Times New Roman"/>
          <w:sz w:val="24"/>
          <w:szCs w:val="24"/>
        </w:rPr>
      </w:pPr>
      <w:proofErr w:type="gramStart"/>
      <w:r w:rsidRPr="00FD38C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D38C4">
        <w:rPr>
          <w:rFonts w:ascii="Times New Roman" w:hAnsi="Times New Roman" w:cs="Times New Roman"/>
          <w:sz w:val="24"/>
          <w:szCs w:val="24"/>
        </w:rPr>
        <w:t>hakediş</w:t>
      </w:r>
      <w:proofErr w:type="spellEnd"/>
      <w:r w:rsidRPr="00FD38C4">
        <w:rPr>
          <w:rFonts w:ascii="Times New Roman" w:hAnsi="Times New Roman" w:cs="Times New Roman"/>
          <w:sz w:val="24"/>
          <w:szCs w:val="24"/>
        </w:rPr>
        <w:t xml:space="preserve"> gelirleri ise kısa vadeli borçlardan düşülecektir), </w:t>
      </w:r>
      <w:proofErr w:type="gramEnd"/>
    </w:p>
    <w:p w:rsidR="00B0444F" w:rsidRPr="00FD38C4" w:rsidRDefault="00B0444F" w:rsidP="00B0444F">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B0444F" w:rsidRPr="00FD38C4" w:rsidRDefault="00B0444F" w:rsidP="00B0444F">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c) Kısa vadeli banka borçlarının öz kaynaklara oranının 0,50'den küçük olması,</w:t>
      </w:r>
    </w:p>
    <w:p w:rsidR="00B0444F" w:rsidRPr="00FD38C4" w:rsidRDefault="00B0444F" w:rsidP="00B0444F">
      <w:pPr>
        <w:pStyle w:val="ListeParagraf"/>
        <w:spacing w:after="0"/>
        <w:ind w:left="375"/>
        <w:jc w:val="both"/>
        <w:rPr>
          <w:rFonts w:ascii="Times New Roman" w:hAnsi="Times New Roman" w:cs="Times New Roman"/>
          <w:sz w:val="24"/>
          <w:szCs w:val="24"/>
        </w:rPr>
      </w:pPr>
      <w:proofErr w:type="gramStart"/>
      <w:r w:rsidRPr="00FD38C4">
        <w:rPr>
          <w:rFonts w:ascii="Times New Roman" w:hAnsi="Times New Roman" w:cs="Times New Roman"/>
          <w:sz w:val="24"/>
          <w:szCs w:val="24"/>
        </w:rPr>
        <w:t>ve</w:t>
      </w:r>
      <w:proofErr w:type="gramEnd"/>
      <w:r w:rsidRPr="00FD38C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D38C4">
        <w:rPr>
          <w:rFonts w:ascii="Times New Roman" w:hAnsi="Times New Roman" w:cs="Times New Roman"/>
          <w:sz w:val="24"/>
          <w:szCs w:val="24"/>
        </w:rPr>
        <w:t>hakediş</w:t>
      </w:r>
      <w:proofErr w:type="spellEnd"/>
      <w:r w:rsidRPr="00FD38C4">
        <w:rPr>
          <w:rFonts w:ascii="Times New Roman" w:hAnsi="Times New Roman" w:cs="Times New Roman"/>
          <w:sz w:val="24"/>
          <w:szCs w:val="24"/>
        </w:rPr>
        <w:t xml:space="preserve"> gelirleri gösterilmelidir. </w:t>
      </w:r>
    </w:p>
    <w:p w:rsidR="00B0444F" w:rsidRDefault="00B0444F" w:rsidP="00B0444F">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Yukarıda belirtilen </w:t>
      </w:r>
      <w:proofErr w:type="gramStart"/>
      <w:r w:rsidRPr="00FD38C4">
        <w:rPr>
          <w:rFonts w:ascii="Times New Roman" w:hAnsi="Times New Roman" w:cs="Times New Roman"/>
          <w:sz w:val="24"/>
          <w:szCs w:val="24"/>
        </w:rPr>
        <w:t>kriterleri</w:t>
      </w:r>
      <w:proofErr w:type="gramEnd"/>
      <w:r w:rsidRPr="00FD38C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D38C4">
        <w:rPr>
          <w:rFonts w:ascii="Times New Roman" w:hAnsi="Times New Roman" w:cs="Times New Roman"/>
          <w:sz w:val="24"/>
          <w:szCs w:val="24"/>
        </w:rPr>
        <w:t>kriterlerinin</w:t>
      </w:r>
      <w:proofErr w:type="gramEnd"/>
      <w:r w:rsidRPr="00FD38C4">
        <w:rPr>
          <w:rFonts w:ascii="Times New Roman" w:hAnsi="Times New Roman" w:cs="Times New Roman"/>
          <w:sz w:val="24"/>
          <w:szCs w:val="24"/>
        </w:rPr>
        <w:t xml:space="preserve"> sağlanıp sağlanmadığına bakılır.</w:t>
      </w:r>
    </w:p>
    <w:p w:rsidR="00F24EAF" w:rsidRDefault="00F24EAF" w:rsidP="00B0444F">
      <w:pPr>
        <w:pStyle w:val="ListeParagraf"/>
        <w:spacing w:after="0"/>
        <w:ind w:left="375"/>
        <w:jc w:val="both"/>
        <w:rPr>
          <w:rFonts w:ascii="Times New Roman" w:hAnsi="Times New Roman" w:cs="Times New Roman"/>
          <w:sz w:val="24"/>
          <w:szCs w:val="24"/>
        </w:rPr>
      </w:pPr>
    </w:p>
    <w:p w:rsidR="001B1A1A" w:rsidRDefault="00F24EAF" w:rsidP="00F24EAF">
      <w:pPr>
        <w:jc w:val="center"/>
      </w:pPr>
      <w:r>
        <w:rPr>
          <w:noProof/>
          <w:lang w:eastAsia="tr-TR"/>
        </w:rPr>
        <w:drawing>
          <wp:inline distT="0" distB="0" distL="0" distR="0">
            <wp:extent cx="6120000" cy="22370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F 104 (1).png"/>
                    <pic:cNvPicPr/>
                  </pic:nvPicPr>
                  <pic:blipFill rotWithShape="1">
                    <a:blip r:embed="rId8" cstate="print">
                      <a:extLst>
                        <a:ext uri="{28A0092B-C50C-407E-A947-70E740481C1C}">
                          <a14:useLocalDpi xmlns:a14="http://schemas.microsoft.com/office/drawing/2010/main" val="0"/>
                        </a:ext>
                      </a:extLst>
                    </a:blip>
                    <a:srcRect l="12661" t="38961" r="14956" b="14011"/>
                    <a:stretch/>
                  </pic:blipFill>
                  <pic:spPr bwMode="auto">
                    <a:xfrm>
                      <a:off x="0" y="0"/>
                      <a:ext cx="6120000" cy="2237075"/>
                    </a:xfrm>
                    <a:prstGeom prst="rect">
                      <a:avLst/>
                    </a:prstGeom>
                    <a:ln>
                      <a:noFill/>
                    </a:ln>
                    <a:extLst>
                      <a:ext uri="{53640926-AAD7-44D8-BBD7-CCE9431645EC}">
                        <a14:shadowObscured xmlns:a14="http://schemas.microsoft.com/office/drawing/2010/main"/>
                      </a:ext>
                    </a:extLst>
                  </pic:spPr>
                </pic:pic>
              </a:graphicData>
            </a:graphic>
          </wp:inline>
        </w:drawing>
      </w:r>
    </w:p>
    <w:p w:rsidR="00F24EAF" w:rsidRDefault="00F90EDD" w:rsidP="00F24EAF">
      <w:pPr>
        <w:jc w:val="center"/>
      </w:pPr>
      <w:r w:rsidRPr="00F90EDD">
        <w:rPr>
          <w:noProof/>
          <w:lang w:eastAsia="tr-TR"/>
        </w:rPr>
        <w:lastRenderedPageBreak/>
        <w:drawing>
          <wp:inline distT="0" distB="0" distL="0" distR="0">
            <wp:extent cx="5377542" cy="3331029"/>
            <wp:effectExtent l="0" t="0" r="0" b="3175"/>
            <wp:docPr id="5" name="Resim 5" descr="C:\Users\Pc\Documents\Received Files\TLF 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Received Files\TLF 10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56" t="6846" r="4183" b="18313"/>
                    <a:stretch/>
                  </pic:blipFill>
                  <pic:spPr bwMode="auto">
                    <a:xfrm>
                      <a:off x="0" y="0"/>
                      <a:ext cx="5378232" cy="3331456"/>
                    </a:xfrm>
                    <a:prstGeom prst="rect">
                      <a:avLst/>
                    </a:prstGeom>
                    <a:noFill/>
                    <a:ln>
                      <a:noFill/>
                    </a:ln>
                    <a:extLst>
                      <a:ext uri="{53640926-AAD7-44D8-BBD7-CCE9431645EC}">
                        <a14:shadowObscured xmlns:a14="http://schemas.microsoft.com/office/drawing/2010/main"/>
                      </a:ext>
                    </a:extLst>
                  </pic:spPr>
                </pic:pic>
              </a:graphicData>
            </a:graphic>
          </wp:inline>
        </w:drawing>
      </w:r>
    </w:p>
    <w:p w:rsidR="00F24EAF" w:rsidRDefault="00F24EAF" w:rsidP="00F24EAF">
      <w:pPr>
        <w:spacing w:after="0"/>
        <w:ind w:firstLine="708"/>
        <w:jc w:val="both"/>
        <w:rPr>
          <w:rFonts w:ascii="Times New Roman" w:hAnsi="Times New Roman" w:cs="Times New Roman"/>
          <w:sz w:val="24"/>
          <w:szCs w:val="24"/>
        </w:rPr>
      </w:pPr>
      <w:r>
        <w:rPr>
          <w:rFonts w:ascii="Times New Roman" w:hAnsi="Times New Roman" w:cs="Times New Roman"/>
          <w:sz w:val="24"/>
          <w:szCs w:val="24"/>
        </w:rPr>
        <w:t>14000 x 8500 x 3100 mm ölçülerinde üretilecek olan teleferik oyun elemanının taşıyıcı direkleri, ray mekanizması, başlangıcı kule direkleri Ø114 x 4,2</w:t>
      </w:r>
      <w:r w:rsidRPr="00E60C07">
        <w:rPr>
          <w:rFonts w:ascii="Times New Roman" w:hAnsi="Times New Roman" w:cs="Times New Roman"/>
          <w:sz w:val="24"/>
          <w:szCs w:val="24"/>
        </w:rPr>
        <w:t xml:space="preserve"> mm SDM borudan </w:t>
      </w:r>
      <w:r>
        <w:rPr>
          <w:rFonts w:ascii="Times New Roman" w:hAnsi="Times New Roman" w:cs="Times New Roman"/>
          <w:sz w:val="24"/>
          <w:szCs w:val="24"/>
        </w:rPr>
        <w:t xml:space="preserve">imal edilecektir. </w:t>
      </w:r>
      <w:r w:rsidR="007C3B45">
        <w:rPr>
          <w:rFonts w:ascii="Times New Roman" w:hAnsi="Times New Roman" w:cs="Times New Roman"/>
          <w:sz w:val="24"/>
          <w:szCs w:val="24"/>
        </w:rPr>
        <w:t xml:space="preserve">Teleferik oyun elemanının kayma yolu, taşıyıcı direklere veya kurtağzı kelepçelere kaynatılmış </w:t>
      </w:r>
      <w:r w:rsidR="008E78BD">
        <w:rPr>
          <w:rFonts w:ascii="Times New Roman" w:hAnsi="Times New Roman" w:cs="Times New Roman"/>
          <w:sz w:val="24"/>
          <w:szCs w:val="24"/>
        </w:rPr>
        <w:t>taşıyıcı aparatlara</w:t>
      </w:r>
      <w:r w:rsidR="007C3B45">
        <w:rPr>
          <w:rFonts w:ascii="Times New Roman" w:hAnsi="Times New Roman" w:cs="Times New Roman"/>
          <w:sz w:val="24"/>
          <w:szCs w:val="24"/>
        </w:rPr>
        <w:t xml:space="preserve"> monte edile</w:t>
      </w:r>
      <w:r w:rsidR="000029D1">
        <w:rPr>
          <w:rFonts w:ascii="Times New Roman" w:hAnsi="Times New Roman" w:cs="Times New Roman"/>
          <w:sz w:val="24"/>
          <w:szCs w:val="24"/>
        </w:rPr>
        <w:t>cek veya kaynak yöntemi ile birleştirilecektir.</w:t>
      </w:r>
    </w:p>
    <w:p w:rsidR="00F24EAF" w:rsidRPr="00E60C07" w:rsidRDefault="00F24EAF" w:rsidP="00F24EAF">
      <w:pPr>
        <w:spacing w:after="0"/>
        <w:ind w:firstLine="708"/>
        <w:rPr>
          <w:rFonts w:ascii="Times New Roman" w:hAnsi="Times New Roman" w:cs="Times New Roman"/>
          <w:sz w:val="24"/>
          <w:szCs w:val="24"/>
        </w:rPr>
      </w:pPr>
    </w:p>
    <w:p w:rsidR="00F24EAF" w:rsidRPr="00B94B42" w:rsidRDefault="00F24EAF" w:rsidP="00F24EAF">
      <w:pPr>
        <w:spacing w:after="0"/>
        <w:jc w:val="center"/>
        <w:rPr>
          <w:rFonts w:ascii="Times New Roman" w:hAnsi="Times New Roman" w:cs="Times New Roman"/>
          <w:sz w:val="24"/>
          <w:szCs w:val="24"/>
        </w:rPr>
      </w:pPr>
      <w:r w:rsidRPr="00E60C07">
        <w:rPr>
          <w:rFonts w:ascii="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202.5pt" o:ole="">
            <v:imagedata r:id="rId10" o:title=""/>
          </v:shape>
          <o:OLEObject Type="Embed" ProgID="PBrush" ShapeID="_x0000_i1025" DrawAspect="Content" ObjectID="_1654079756" r:id="rId11"/>
        </w:object>
      </w:r>
    </w:p>
    <w:p w:rsidR="00F24EAF" w:rsidRDefault="00F24EAF" w:rsidP="00F24EAF">
      <w:pPr>
        <w:spacing w:after="0"/>
        <w:ind w:firstLine="708"/>
        <w:jc w:val="both"/>
        <w:rPr>
          <w:rFonts w:ascii="Times New Roman" w:hAnsi="Times New Roman" w:cs="Times New Roman"/>
          <w:sz w:val="24"/>
          <w:szCs w:val="24"/>
        </w:rPr>
      </w:pPr>
      <w:r w:rsidRPr="00E60C07">
        <w:rPr>
          <w:rFonts w:ascii="Times New Roman" w:hAnsi="Times New Roman" w:cs="Times New Roman"/>
          <w:sz w:val="24"/>
          <w:szCs w:val="24"/>
        </w:rPr>
        <w:t>Kelepçeler estetikliği sağlamak ve</w:t>
      </w:r>
      <w:r>
        <w:rPr>
          <w:rFonts w:ascii="Times New Roman" w:hAnsi="Times New Roman" w:cs="Times New Roman"/>
          <w:sz w:val="24"/>
          <w:szCs w:val="24"/>
        </w:rPr>
        <w:t xml:space="preserve"> mukavemeti artırmak amacıyla Ø</w:t>
      </w:r>
      <w:r w:rsidRPr="00E60C07">
        <w:rPr>
          <w:rFonts w:ascii="Times New Roman" w:hAnsi="Times New Roman" w:cs="Times New Roman"/>
          <w:sz w:val="24"/>
          <w:szCs w:val="24"/>
        </w:rPr>
        <w:t>114 mm’lik boruyu dıştan minimum 130 mm saracak şekilde dizayn edilip 4 noktadan galvanizli vidalarla demonte olacak şekilde montaj edilecektir. Mukavemet için kalıbı federli olarak dizayn edilen kelepçe kaynaksız tekparça olarak üretilecektir.</w:t>
      </w:r>
      <w:r w:rsidRPr="003372B9">
        <w:rPr>
          <w:rFonts w:ascii="Times New Roman" w:hAnsi="Times New Roman" w:cs="Times New Roman"/>
          <w:sz w:val="24"/>
          <w:szCs w:val="24"/>
        </w:rPr>
        <w:t xml:space="preserve"> </w:t>
      </w:r>
    </w:p>
    <w:p w:rsidR="00F24EAF" w:rsidRDefault="00F24EAF" w:rsidP="00F24EAF">
      <w:pPr>
        <w:spacing w:after="0"/>
        <w:ind w:firstLine="708"/>
        <w:jc w:val="both"/>
        <w:rPr>
          <w:rFonts w:ascii="Times New Roman" w:hAnsi="Times New Roman" w:cs="Times New Roman"/>
          <w:sz w:val="24"/>
          <w:szCs w:val="24"/>
        </w:rPr>
      </w:pPr>
      <w:r>
        <w:rPr>
          <w:rFonts w:ascii="Times New Roman" w:hAnsi="Times New Roman" w:cs="Times New Roman"/>
          <w:sz w:val="24"/>
          <w:szCs w:val="24"/>
        </w:rPr>
        <w:t>Kayma yolu Ø114 x 4,2 mm SDM borulardan üretilecek olup ray mekanizması geçirilerek tamamen kapalı bir sistem oluşturulacaktır. Bitiş noktasından başlama noktası birbirinden kule korkuluğu ile ayrılarak çarpışma vb. olayların oluşması engellenecektir.</w:t>
      </w:r>
    </w:p>
    <w:p w:rsidR="008E78BD" w:rsidRDefault="008E78BD" w:rsidP="00F24EAF">
      <w:pPr>
        <w:spacing w:after="0"/>
        <w:ind w:firstLine="708"/>
        <w:jc w:val="both"/>
        <w:rPr>
          <w:rFonts w:ascii="Times New Roman" w:hAnsi="Times New Roman" w:cs="Times New Roman"/>
          <w:sz w:val="24"/>
          <w:szCs w:val="24"/>
        </w:rPr>
      </w:pPr>
    </w:p>
    <w:p w:rsidR="008E78BD" w:rsidRDefault="008E78BD" w:rsidP="008E78BD">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2492828" cy="2634343"/>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y kelepçe.PNG"/>
                    <pic:cNvPicPr/>
                  </pic:nvPicPr>
                  <pic:blipFill rotWithShape="1">
                    <a:blip r:embed="rId12" cstate="print">
                      <a:extLst>
                        <a:ext uri="{28A0092B-C50C-407E-A947-70E740481C1C}">
                          <a14:useLocalDpi xmlns:a14="http://schemas.microsoft.com/office/drawing/2010/main" val="0"/>
                        </a:ext>
                      </a:extLst>
                    </a:blip>
                    <a:srcRect l="12849" t="11005" r="43874" b="29809"/>
                    <a:stretch/>
                  </pic:blipFill>
                  <pic:spPr bwMode="auto">
                    <a:xfrm>
                      <a:off x="0" y="0"/>
                      <a:ext cx="2493056" cy="2634584"/>
                    </a:xfrm>
                    <a:prstGeom prst="rect">
                      <a:avLst/>
                    </a:prstGeom>
                    <a:ln>
                      <a:noFill/>
                    </a:ln>
                    <a:extLst>
                      <a:ext uri="{53640926-AAD7-44D8-BBD7-CCE9431645EC}">
                        <a14:shadowObscured xmlns:a14="http://schemas.microsoft.com/office/drawing/2010/main"/>
                      </a:ext>
                    </a:extLst>
                  </pic:spPr>
                </pic:pic>
              </a:graphicData>
            </a:graphic>
          </wp:inline>
        </w:drawing>
      </w:r>
    </w:p>
    <w:p w:rsidR="008E78BD" w:rsidRDefault="008E78BD" w:rsidP="008E78BD">
      <w:pPr>
        <w:spacing w:after="0"/>
        <w:ind w:firstLine="708"/>
        <w:jc w:val="both"/>
        <w:rPr>
          <w:rFonts w:ascii="Times New Roman" w:hAnsi="Times New Roman" w:cs="Times New Roman"/>
          <w:sz w:val="24"/>
          <w:szCs w:val="24"/>
        </w:rPr>
      </w:pPr>
      <w:r>
        <w:rPr>
          <w:rFonts w:ascii="Times New Roman" w:hAnsi="Times New Roman" w:cs="Times New Roman"/>
          <w:sz w:val="24"/>
          <w:szCs w:val="24"/>
        </w:rPr>
        <w:t>Taşıyıcı direklere veya direklere kurtağzı kelepçelere kaynak yöntemiyle birleştirilecek olan taşıyıcı aparatlar 10 mm kalınlığında tablaya kaynatılacaktır. Tabla üzerinde sabit olan rulman sistemi ve ona monte edilecek m</w:t>
      </w:r>
      <w:r w:rsidR="00D76D7A">
        <w:rPr>
          <w:rFonts w:ascii="Times New Roman" w:hAnsi="Times New Roman" w:cs="Times New Roman"/>
          <w:sz w:val="24"/>
          <w:szCs w:val="24"/>
        </w:rPr>
        <w:t>i</w:t>
      </w:r>
      <w:r>
        <w:rPr>
          <w:rFonts w:ascii="Times New Roman" w:hAnsi="Times New Roman" w:cs="Times New Roman"/>
          <w:sz w:val="24"/>
          <w:szCs w:val="24"/>
        </w:rPr>
        <w:t xml:space="preserve">nimum 10 mm kalınlığında sac tablalar ile kayma esnasında </w:t>
      </w:r>
      <w:r w:rsidR="00D76D7A">
        <w:rPr>
          <w:rFonts w:ascii="Times New Roman" w:hAnsi="Times New Roman" w:cs="Times New Roman"/>
          <w:sz w:val="24"/>
          <w:szCs w:val="24"/>
        </w:rPr>
        <w:t xml:space="preserve">kayma yolunda </w:t>
      </w:r>
      <w:r>
        <w:rPr>
          <w:rFonts w:ascii="Times New Roman" w:hAnsi="Times New Roman" w:cs="Times New Roman"/>
          <w:sz w:val="24"/>
          <w:szCs w:val="24"/>
        </w:rPr>
        <w:t>meydana gelebilecek dinamik yüklerin etkisi azaltılacaktır.</w:t>
      </w:r>
    </w:p>
    <w:p w:rsidR="00F24EAF" w:rsidRDefault="00F24EAF" w:rsidP="00F24EAF">
      <w:pPr>
        <w:spacing w:after="0"/>
        <w:ind w:firstLine="708"/>
        <w:jc w:val="both"/>
        <w:rPr>
          <w:rFonts w:ascii="Times New Roman" w:hAnsi="Times New Roman" w:cs="Times New Roman"/>
          <w:sz w:val="24"/>
          <w:szCs w:val="24"/>
        </w:rPr>
      </w:pPr>
      <w:r>
        <w:rPr>
          <w:rFonts w:ascii="Times New Roman" w:hAnsi="Times New Roman" w:cs="Times New Roman"/>
          <w:sz w:val="24"/>
          <w:szCs w:val="24"/>
        </w:rPr>
        <w:t>Başla</w:t>
      </w:r>
      <w:r w:rsidR="00A07213">
        <w:rPr>
          <w:rFonts w:ascii="Times New Roman" w:hAnsi="Times New Roman" w:cs="Times New Roman"/>
          <w:sz w:val="24"/>
          <w:szCs w:val="24"/>
        </w:rPr>
        <w:t>ngıç kulesi, platform yükseklikleri</w:t>
      </w:r>
      <w:r>
        <w:rPr>
          <w:rFonts w:ascii="Times New Roman" w:hAnsi="Times New Roman" w:cs="Times New Roman"/>
          <w:sz w:val="24"/>
          <w:szCs w:val="24"/>
        </w:rPr>
        <w:t xml:space="preserve"> 1000 </w:t>
      </w:r>
      <w:r w:rsidR="009E5804">
        <w:rPr>
          <w:rFonts w:ascii="Times New Roman" w:hAnsi="Times New Roman" w:cs="Times New Roman"/>
          <w:sz w:val="24"/>
          <w:szCs w:val="24"/>
        </w:rPr>
        <w:t xml:space="preserve">ve 1500 </w:t>
      </w:r>
      <w:r>
        <w:rPr>
          <w:rFonts w:ascii="Times New Roman" w:hAnsi="Times New Roman" w:cs="Times New Roman"/>
          <w:sz w:val="24"/>
          <w:szCs w:val="24"/>
        </w:rPr>
        <w:t>mm olacak</w:t>
      </w:r>
      <w:r w:rsidR="001C2E41">
        <w:rPr>
          <w:rFonts w:ascii="Times New Roman" w:hAnsi="Times New Roman" w:cs="Times New Roman"/>
          <w:sz w:val="24"/>
          <w:szCs w:val="24"/>
        </w:rPr>
        <w:t>tır. Kuleye giriş ve çıkış rampalar aracılığıyla gerçekleştirilecektir.</w:t>
      </w:r>
      <w:r w:rsidR="00A07213">
        <w:rPr>
          <w:rFonts w:ascii="Times New Roman" w:hAnsi="Times New Roman" w:cs="Times New Roman"/>
          <w:sz w:val="24"/>
          <w:szCs w:val="24"/>
        </w:rPr>
        <w:t xml:space="preserve"> Platformlar arşsın geçiş merdivenler ile yapılacaktır.</w:t>
      </w:r>
    </w:p>
    <w:p w:rsidR="00F24EAF" w:rsidRDefault="00F24EAF" w:rsidP="007C0D0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Oyun alanının güvenliğini sağlamak için yol boyunca ray mekanizmasının merkezinden minimum 2000 mm uzaklıkta bulunan taşıyıcılara monte edilecek korkuluklar bulunacaktır. Korkuluklar Ø27 x 2 mm SDM boruların yol boyu bükülerek aralarına Ø21 x 2 mm SDM boruların örülmesi ile üretilecektir. </w:t>
      </w:r>
    </w:p>
    <w:p w:rsidR="008F6E65" w:rsidRDefault="008F6E65" w:rsidP="007C0D0B">
      <w:pPr>
        <w:spacing w:after="0"/>
        <w:ind w:firstLine="708"/>
        <w:jc w:val="both"/>
        <w:rPr>
          <w:rFonts w:ascii="Times New Roman" w:hAnsi="Times New Roman" w:cs="Times New Roman"/>
          <w:b/>
          <w:sz w:val="24"/>
          <w:szCs w:val="24"/>
        </w:rPr>
      </w:pPr>
    </w:p>
    <w:p w:rsidR="00F24EAF" w:rsidRPr="00A5665A" w:rsidRDefault="00F24EAF" w:rsidP="00F24EAF">
      <w:pPr>
        <w:jc w:val="center"/>
        <w:rPr>
          <w:rFonts w:ascii="Times New Roman" w:hAnsi="Times New Roman" w:cs="Times New Roman"/>
          <w:b/>
          <w:noProof/>
          <w:sz w:val="24"/>
          <w:szCs w:val="24"/>
          <w:lang w:eastAsia="tr-TR"/>
        </w:rPr>
      </w:pPr>
      <w:r>
        <w:rPr>
          <w:rFonts w:ascii="Times New Roman" w:hAnsi="Times New Roman" w:cs="Times New Roman"/>
          <w:b/>
          <w:sz w:val="24"/>
          <w:szCs w:val="24"/>
        </w:rPr>
        <w:t>RAY MEKANİZMASI</w:t>
      </w:r>
    </w:p>
    <w:p w:rsidR="00F24EAF" w:rsidRPr="00A5665A" w:rsidRDefault="00F24EAF" w:rsidP="00F24EAF">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52D520B" wp14:editId="66B15838">
            <wp:extent cx="2917372" cy="3026228"/>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Y MEKANİZMASI.PNG"/>
                    <pic:cNvPicPr/>
                  </pic:nvPicPr>
                  <pic:blipFill rotWithShape="1">
                    <a:blip r:embed="rId13" cstate="print">
                      <a:extLst>
                        <a:ext uri="{28A0092B-C50C-407E-A947-70E740481C1C}">
                          <a14:useLocalDpi xmlns:a14="http://schemas.microsoft.com/office/drawing/2010/main" val="0"/>
                        </a:ext>
                      </a:extLst>
                    </a:blip>
                    <a:srcRect l="9638" t="9292" r="39715" b="22717"/>
                    <a:stretch/>
                  </pic:blipFill>
                  <pic:spPr bwMode="auto">
                    <a:xfrm>
                      <a:off x="0" y="0"/>
                      <a:ext cx="2917634" cy="3026500"/>
                    </a:xfrm>
                    <a:prstGeom prst="rect">
                      <a:avLst/>
                    </a:prstGeom>
                    <a:ln>
                      <a:noFill/>
                    </a:ln>
                    <a:extLst>
                      <a:ext uri="{53640926-AAD7-44D8-BBD7-CCE9431645EC}">
                        <a14:shadowObscured xmlns:a14="http://schemas.microsoft.com/office/drawing/2010/main"/>
                      </a:ext>
                    </a:extLst>
                  </pic:spPr>
                </pic:pic>
              </a:graphicData>
            </a:graphic>
          </wp:inline>
        </w:drawing>
      </w:r>
    </w:p>
    <w:p w:rsidR="00F24EAF" w:rsidRPr="00A5665A" w:rsidRDefault="00F24EAF" w:rsidP="00F24EAF">
      <w:pPr>
        <w:rPr>
          <w:rFonts w:ascii="Times New Roman" w:hAnsi="Times New Roman" w:cs="Times New Roman"/>
          <w:b/>
          <w:sz w:val="24"/>
          <w:szCs w:val="24"/>
        </w:rPr>
      </w:pPr>
    </w:p>
    <w:p w:rsidR="00F24EAF" w:rsidRDefault="00F24EAF" w:rsidP="00F24EAF">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Ray mekanizması, 4 adet minimum Ø70 x 30 mm ölçüsünde olan makaranın ray içerisinde rahatça hareket edeceği şekilde tasarlanacak olup her makara, 8 mm özel büküm sac üzerine 4 adet Ø20 x 35 mm paslanmaz millerin gaz altı kaynak yöntemiyle birleştirileceği şaseden imal edilecektir. Şas</w:t>
      </w:r>
      <w:r w:rsidR="006D0FCD">
        <w:rPr>
          <w:rFonts w:ascii="Times New Roman" w:hAnsi="Times New Roman" w:cs="Times New Roman"/>
          <w:sz w:val="24"/>
          <w:szCs w:val="24"/>
        </w:rPr>
        <w:t>e üzerinde en az ikişer adet 60</w:t>
      </w:r>
      <w:r>
        <w:rPr>
          <w:rFonts w:ascii="Times New Roman" w:hAnsi="Times New Roman" w:cs="Times New Roman"/>
          <w:sz w:val="24"/>
          <w:szCs w:val="24"/>
        </w:rPr>
        <w:t xml:space="preserve">04 rulman ve makaraların kullanım esnasında milden çıkmasını önlemek için segmanlar kullanılarak monte edilecektir. Ray sisteminde askı elemanı olarak Ø18 mm zırhlı çelik halat kullanılacak olup ani savrulmaları önlemek için askı elemanı ve ray sistemi arasında en az iki adet rulman kullanılacaktır. Oturak minimum Ø290 mm genişliğinde ve 22 mm kalınlığında metal içeren kauçuk kullanılacaktır. </w:t>
      </w:r>
    </w:p>
    <w:p w:rsidR="00F24EAF" w:rsidRDefault="00F24EAF" w:rsidP="00F24EAF">
      <w:pPr>
        <w:spacing w:after="0"/>
        <w:jc w:val="center"/>
        <w:rPr>
          <w:rFonts w:ascii="Times New Roman" w:hAnsi="Times New Roman" w:cs="Times New Roman"/>
          <w:b/>
          <w:sz w:val="24"/>
          <w:szCs w:val="24"/>
        </w:rPr>
      </w:pPr>
    </w:p>
    <w:p w:rsidR="00D76D7A" w:rsidRPr="006A49F9" w:rsidRDefault="00D76D7A" w:rsidP="00D76D7A">
      <w:pPr>
        <w:spacing w:after="0"/>
        <w:jc w:val="center"/>
        <w:rPr>
          <w:rFonts w:ascii="Times New Roman" w:hAnsi="Times New Roman" w:cs="Times New Roman"/>
          <w:b/>
          <w:sz w:val="24"/>
          <w:szCs w:val="24"/>
        </w:rPr>
      </w:pPr>
      <w:r w:rsidRPr="006A49F9">
        <w:rPr>
          <w:rFonts w:ascii="Times New Roman" w:hAnsi="Times New Roman" w:cs="Times New Roman"/>
          <w:b/>
          <w:sz w:val="24"/>
          <w:szCs w:val="24"/>
        </w:rPr>
        <w:t>KARE</w:t>
      </w:r>
      <w:r>
        <w:rPr>
          <w:rFonts w:ascii="Times New Roman" w:hAnsi="Times New Roman" w:cs="Times New Roman"/>
          <w:b/>
          <w:sz w:val="24"/>
          <w:szCs w:val="24"/>
        </w:rPr>
        <w:t xml:space="preserve"> RAMPA</w:t>
      </w:r>
      <w:r w:rsidRPr="006A49F9">
        <w:rPr>
          <w:rFonts w:ascii="Times New Roman" w:hAnsi="Times New Roman" w:cs="Times New Roman"/>
          <w:b/>
          <w:sz w:val="24"/>
          <w:szCs w:val="24"/>
        </w:rPr>
        <w:t xml:space="preserve"> PLATFORM</w:t>
      </w:r>
    </w:p>
    <w:p w:rsidR="00D76D7A" w:rsidRDefault="00D76D7A" w:rsidP="00D76D7A">
      <w:pPr>
        <w:spacing w:after="0"/>
        <w:jc w:val="center"/>
        <w:rPr>
          <w:rFonts w:ascii="Times New Roman" w:hAnsi="Times New Roman" w:cs="Times New Roman"/>
          <w:sz w:val="24"/>
          <w:szCs w:val="24"/>
        </w:rPr>
      </w:pPr>
      <w:r w:rsidRPr="006A49F9">
        <w:rPr>
          <w:rFonts w:ascii="Times New Roman" w:hAnsi="Times New Roman" w:cs="Times New Roman"/>
          <w:noProof/>
          <w:sz w:val="24"/>
          <w:szCs w:val="24"/>
          <w:lang w:eastAsia="tr-TR"/>
        </w:rPr>
        <w:drawing>
          <wp:inline distT="0" distB="0" distL="0" distR="0" wp14:anchorId="044D42D9" wp14:editId="230A2DAA">
            <wp:extent cx="3690871" cy="2329482"/>
            <wp:effectExtent l="0" t="0" r="508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4374" cy="2338005"/>
                    </a:xfrm>
                    <a:prstGeom prst="rect">
                      <a:avLst/>
                    </a:prstGeom>
                    <a:noFill/>
                    <a:ln>
                      <a:noFill/>
                    </a:ln>
                  </pic:spPr>
                </pic:pic>
              </a:graphicData>
            </a:graphic>
          </wp:inline>
        </w:drawing>
      </w:r>
    </w:p>
    <w:p w:rsidR="00781163" w:rsidRPr="006A49F9" w:rsidRDefault="00781163" w:rsidP="00D76D7A">
      <w:pPr>
        <w:spacing w:after="0"/>
        <w:jc w:val="center"/>
        <w:rPr>
          <w:rFonts w:ascii="Times New Roman" w:hAnsi="Times New Roman" w:cs="Times New Roman"/>
          <w:sz w:val="24"/>
          <w:szCs w:val="24"/>
        </w:rPr>
      </w:pPr>
    </w:p>
    <w:p w:rsidR="00D76D7A" w:rsidRPr="006A49F9" w:rsidRDefault="00D76D7A" w:rsidP="00D76D7A">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1155 x 1155 x 40 mm ölçülerinde </w:t>
      </w:r>
      <w:r w:rsidRPr="006A49F9">
        <w:rPr>
          <w:rFonts w:ascii="Times New Roman" w:hAnsi="Times New Roman" w:cs="Times New Roman"/>
          <w:sz w:val="24"/>
          <w:szCs w:val="24"/>
        </w:rPr>
        <w:t>2 mm galvaniz sacın bükülmesiyle</w:t>
      </w:r>
      <w:r>
        <w:rPr>
          <w:rFonts w:ascii="Times New Roman" w:hAnsi="Times New Roman" w:cs="Times New Roman"/>
          <w:sz w:val="24"/>
          <w:szCs w:val="24"/>
        </w:rPr>
        <w:t xml:space="preserve"> üretilecek olan platformun ü</w:t>
      </w:r>
      <w:r w:rsidRPr="006A49F9">
        <w:rPr>
          <w:rFonts w:ascii="Times New Roman" w:hAnsi="Times New Roman" w:cs="Times New Roman"/>
          <w:sz w:val="24"/>
          <w:szCs w:val="24"/>
        </w:rPr>
        <w:t>zerinde yağmur sularını tasfiye etmek için Ø25 mm delikler bulun</w:t>
      </w:r>
      <w:r>
        <w:rPr>
          <w:rFonts w:ascii="Times New Roman" w:hAnsi="Times New Roman" w:cs="Times New Roman"/>
          <w:sz w:val="24"/>
          <w:szCs w:val="24"/>
        </w:rPr>
        <w:t>acaktır.</w:t>
      </w:r>
      <w:r w:rsidRPr="006A49F9">
        <w:rPr>
          <w:rFonts w:ascii="Times New Roman" w:hAnsi="Times New Roman" w:cs="Times New Roman"/>
          <w:sz w:val="24"/>
          <w:szCs w:val="24"/>
        </w:rPr>
        <w:t xml:space="preserve"> </w:t>
      </w:r>
      <w:r>
        <w:rPr>
          <w:rFonts w:ascii="Times New Roman" w:hAnsi="Times New Roman" w:cs="Times New Roman"/>
          <w:sz w:val="24"/>
          <w:szCs w:val="24"/>
        </w:rPr>
        <w:t xml:space="preserve">Platformun </w:t>
      </w:r>
      <w:r w:rsidRPr="006A49F9">
        <w:rPr>
          <w:rFonts w:ascii="Times New Roman" w:hAnsi="Times New Roman" w:cs="Times New Roman"/>
          <w:sz w:val="24"/>
          <w:szCs w:val="24"/>
        </w:rPr>
        <w:t>alt kısmına mukavemeti artırmak ve yüze</w:t>
      </w:r>
      <w:r>
        <w:rPr>
          <w:rFonts w:ascii="Times New Roman" w:hAnsi="Times New Roman" w:cs="Times New Roman"/>
          <w:sz w:val="24"/>
          <w:szCs w:val="24"/>
        </w:rPr>
        <w:t xml:space="preserve">yde oluşabilecek eğimleri engellemek amacıyla </w:t>
      </w:r>
      <w:r w:rsidRPr="006A49F9">
        <w:rPr>
          <w:rFonts w:ascii="Times New Roman" w:hAnsi="Times New Roman" w:cs="Times New Roman"/>
          <w:sz w:val="24"/>
          <w:szCs w:val="24"/>
        </w:rPr>
        <w:t>40 x 40 x 2 mm profil</w:t>
      </w:r>
      <w:r>
        <w:rPr>
          <w:rFonts w:ascii="Times New Roman" w:hAnsi="Times New Roman" w:cs="Times New Roman"/>
          <w:sz w:val="24"/>
          <w:szCs w:val="24"/>
        </w:rPr>
        <w:t xml:space="preserve"> malzemeden</w:t>
      </w:r>
      <w:r w:rsidRPr="006A49F9">
        <w:rPr>
          <w:rFonts w:ascii="Times New Roman" w:hAnsi="Times New Roman" w:cs="Times New Roman"/>
          <w:sz w:val="24"/>
          <w:szCs w:val="24"/>
        </w:rPr>
        <w:t xml:space="preserve"> bükülerek 1000 x 1000 mm</w:t>
      </w:r>
      <w:r>
        <w:rPr>
          <w:rFonts w:ascii="Times New Roman" w:hAnsi="Times New Roman" w:cs="Times New Roman"/>
          <w:sz w:val="24"/>
          <w:szCs w:val="24"/>
        </w:rPr>
        <w:t xml:space="preserve"> ölçülerinde</w:t>
      </w:r>
      <w:r w:rsidRPr="006A49F9">
        <w:rPr>
          <w:rFonts w:ascii="Times New Roman" w:hAnsi="Times New Roman" w:cs="Times New Roman"/>
          <w:sz w:val="24"/>
          <w:szCs w:val="24"/>
        </w:rPr>
        <w:t xml:space="preserve"> bir çerçeve oluşturulup ara bölmelerle 3 parçaya bölünecektir.</w:t>
      </w:r>
      <w:r w:rsidRPr="006A49F9">
        <w:rPr>
          <w:rFonts w:ascii="Times New Roman" w:eastAsia="Arial Unicode MS" w:hAnsi="Times New Roman" w:cs="Times New Roman"/>
          <w:b/>
          <w:sz w:val="24"/>
          <w:szCs w:val="24"/>
        </w:rPr>
        <w:t xml:space="preserve"> </w:t>
      </w:r>
      <w:r w:rsidRPr="006A49F9">
        <w:rPr>
          <w:rFonts w:ascii="Times New Roman" w:eastAsia="Arial Unicode MS" w:hAnsi="Times New Roman" w:cs="Times New Roman"/>
          <w:sz w:val="24"/>
          <w:szCs w:val="24"/>
        </w:rPr>
        <w:t>Çerçeve platforma</w:t>
      </w:r>
      <w:r>
        <w:rPr>
          <w:rFonts w:ascii="Times New Roman" w:eastAsia="Arial Unicode MS" w:hAnsi="Times New Roman" w:cs="Times New Roman"/>
          <w:sz w:val="24"/>
          <w:szCs w:val="24"/>
        </w:rPr>
        <w:t xml:space="preserve"> 3 mm kalınlığında sac malzemeden kesilmiş destekler ile</w:t>
      </w:r>
      <w:r w:rsidRPr="006A49F9">
        <w:rPr>
          <w:rFonts w:ascii="Times New Roman" w:eastAsia="Arial Unicode MS" w:hAnsi="Times New Roman" w:cs="Times New Roman"/>
          <w:sz w:val="24"/>
          <w:szCs w:val="24"/>
        </w:rPr>
        <w:t xml:space="preserve"> 4 noktadan bağlanacaktır. </w:t>
      </w:r>
      <w:r w:rsidRPr="006A49F9">
        <w:rPr>
          <w:rFonts w:ascii="Times New Roman" w:hAnsi="Times New Roman" w:cs="Times New Roman"/>
          <w:sz w:val="24"/>
          <w:szCs w:val="24"/>
        </w:rPr>
        <w:t>Platform</w:t>
      </w:r>
      <w:r>
        <w:rPr>
          <w:rFonts w:ascii="Times New Roman" w:hAnsi="Times New Roman" w:cs="Times New Roman"/>
          <w:sz w:val="24"/>
          <w:szCs w:val="24"/>
        </w:rPr>
        <w:t>un</w:t>
      </w:r>
      <w:r w:rsidRPr="006A49F9">
        <w:rPr>
          <w:rFonts w:ascii="Times New Roman" w:hAnsi="Times New Roman" w:cs="Times New Roman"/>
          <w:sz w:val="24"/>
          <w:szCs w:val="24"/>
        </w:rPr>
        <w:t xml:space="preserve"> köşeleri </w:t>
      </w:r>
      <w:r>
        <w:rPr>
          <w:rFonts w:ascii="Times New Roman" w:hAnsi="Times New Roman" w:cs="Times New Roman"/>
          <w:sz w:val="24"/>
          <w:szCs w:val="24"/>
        </w:rPr>
        <w:t>monte edileceği borunun formuna uygun olarak</w:t>
      </w:r>
      <w:r w:rsidRPr="006A49F9">
        <w:rPr>
          <w:rFonts w:ascii="Times New Roman" w:hAnsi="Times New Roman" w:cs="Times New Roman"/>
          <w:sz w:val="24"/>
          <w:szCs w:val="24"/>
        </w:rPr>
        <w:t xml:space="preserve"> R57 mm olacaktır. M</w:t>
      </w:r>
      <w:r w:rsidRPr="006A49F9">
        <w:rPr>
          <w:rFonts w:ascii="Times New Roman" w:eastAsia="Arial Unicode MS" w:hAnsi="Times New Roman" w:cs="Times New Roman"/>
          <w:sz w:val="24"/>
          <w:szCs w:val="24"/>
        </w:rPr>
        <w:t>ontaj sırasında kullanılacak bütün bağlantı delikleri (kaydırak, merdiven, korkuluk vs.) platform hazırlanma aşamasında açılmış olacak</w:t>
      </w:r>
      <w:r>
        <w:rPr>
          <w:rFonts w:ascii="Times New Roman" w:eastAsia="Arial Unicode MS" w:hAnsi="Times New Roman" w:cs="Times New Roman"/>
          <w:sz w:val="24"/>
          <w:szCs w:val="24"/>
        </w:rPr>
        <w:t xml:space="preserve"> ve</w:t>
      </w:r>
      <w:r w:rsidRPr="006A49F9">
        <w:rPr>
          <w:rFonts w:ascii="Times New Roman" w:eastAsia="Arial Unicode MS" w:hAnsi="Times New Roman" w:cs="Times New Roman"/>
          <w:sz w:val="24"/>
          <w:szCs w:val="24"/>
        </w:rPr>
        <w:t xml:space="preserve"> daha sonra herhangi bir delme işlemi yapılmayacaktır.</w:t>
      </w:r>
    </w:p>
    <w:p w:rsidR="00D76D7A" w:rsidRDefault="00D76D7A" w:rsidP="00D76D7A">
      <w:pPr>
        <w:spacing w:after="0"/>
        <w:ind w:firstLine="360"/>
        <w:jc w:val="both"/>
        <w:rPr>
          <w:rFonts w:ascii="Times New Roman" w:eastAsia="Arial Unicode MS" w:hAnsi="Times New Roman" w:cs="Times New Roman"/>
          <w:sz w:val="24"/>
          <w:szCs w:val="24"/>
        </w:rPr>
      </w:pPr>
      <w:r w:rsidRPr="006A49F9">
        <w:rPr>
          <w:rFonts w:ascii="Times New Roman" w:eastAsia="Arial Unicode MS" w:hAnsi="Times New Roman" w:cs="Times New Roman"/>
          <w:sz w:val="24"/>
          <w:szCs w:val="24"/>
        </w:rPr>
        <w:t>Platformların</w:t>
      </w:r>
      <w:r w:rsidRPr="006A49F9">
        <w:rPr>
          <w:rFonts w:ascii="Times New Roman" w:eastAsia="Arial Unicode MS" w:hAnsi="Times New Roman" w:cs="Times New Roman"/>
          <w:b/>
          <w:sz w:val="24"/>
          <w:szCs w:val="24"/>
        </w:rPr>
        <w:t xml:space="preserve"> </w:t>
      </w:r>
      <w:r w:rsidRPr="006A49F9">
        <w:rPr>
          <w:rFonts w:ascii="Times New Roman" w:eastAsia="Arial Unicode MS" w:hAnsi="Times New Roman" w:cs="Times New Roman"/>
          <w:sz w:val="24"/>
          <w:szCs w:val="24"/>
        </w:rPr>
        <w:t>korozyona karşı direnç sağlaması</w:t>
      </w:r>
      <w:r>
        <w:rPr>
          <w:rFonts w:ascii="Times New Roman" w:eastAsia="Arial Unicode MS" w:hAnsi="Times New Roman" w:cs="Times New Roman"/>
          <w:sz w:val="24"/>
          <w:szCs w:val="24"/>
        </w:rPr>
        <w:t xml:space="preserve">, ısı, ses ve elektrik yalıtkanlığı yüksek olan </w:t>
      </w:r>
      <w:r w:rsidRPr="006A49F9">
        <w:rPr>
          <w:rFonts w:ascii="Times New Roman" w:eastAsia="Arial Unicode MS" w:hAnsi="Times New Roman" w:cs="Times New Roman"/>
          <w:sz w:val="24"/>
          <w:szCs w:val="24"/>
        </w:rPr>
        <w:t xml:space="preserve">ve yüzey </w:t>
      </w:r>
      <w:r>
        <w:rPr>
          <w:rFonts w:ascii="Times New Roman" w:eastAsia="Arial Unicode MS" w:hAnsi="Times New Roman" w:cs="Times New Roman"/>
          <w:sz w:val="24"/>
          <w:szCs w:val="24"/>
        </w:rPr>
        <w:t xml:space="preserve">sürtünme katsayısını arttıran </w:t>
      </w:r>
      <w:r w:rsidRPr="006A49F9">
        <w:rPr>
          <w:rFonts w:ascii="Times New Roman" w:eastAsia="Arial Unicode MS" w:hAnsi="Times New Roman" w:cs="Times New Roman"/>
          <w:sz w:val="24"/>
          <w:szCs w:val="24"/>
        </w:rPr>
        <w:t xml:space="preserve">2 mm </w:t>
      </w:r>
      <w:r>
        <w:rPr>
          <w:rFonts w:ascii="Times New Roman" w:eastAsia="Arial Unicode MS" w:hAnsi="Times New Roman" w:cs="Times New Roman"/>
          <w:sz w:val="24"/>
          <w:szCs w:val="24"/>
        </w:rPr>
        <w:t xml:space="preserve">kalınlığında </w:t>
      </w:r>
      <w:r w:rsidRPr="006A49F9">
        <w:rPr>
          <w:rFonts w:ascii="Times New Roman" w:eastAsia="Arial Unicode MS" w:hAnsi="Times New Roman" w:cs="Times New Roman"/>
          <w:sz w:val="24"/>
          <w:szCs w:val="24"/>
        </w:rPr>
        <w:t>plastisol kaplama yapılacak ve bu sayede ayak kaymasını minimum seviyelere indirerek oluşan yumuşak doku sayesinde düşme anında gerçekleşebilecek yaralanmaları asgari seviyeye getirecektir.</w:t>
      </w:r>
    </w:p>
    <w:p w:rsidR="00D76D7A" w:rsidRDefault="00D76D7A" w:rsidP="00D76D7A">
      <w:pPr>
        <w:spacing w:after="0"/>
        <w:ind w:firstLine="360"/>
        <w:jc w:val="center"/>
        <w:rPr>
          <w:rFonts w:ascii="Times New Roman" w:eastAsia="Arial Unicode MS" w:hAnsi="Times New Roman" w:cs="Times New Roman"/>
          <w:b/>
          <w:sz w:val="24"/>
          <w:szCs w:val="24"/>
        </w:rPr>
      </w:pPr>
    </w:p>
    <w:p w:rsidR="00D76D7A" w:rsidRDefault="00D76D7A">
      <w:pPr>
        <w:rPr>
          <w:rFonts w:ascii="Times New Roman" w:eastAsia="Arial Unicode MS" w:hAnsi="Times New Roman" w:cs="Times New Roman"/>
          <w:b/>
          <w:sz w:val="24"/>
          <w:szCs w:val="24"/>
        </w:rPr>
      </w:pPr>
      <w:r>
        <w:rPr>
          <w:rFonts w:ascii="Times New Roman" w:eastAsia="Arial Unicode MS" w:hAnsi="Times New Roman" w:cs="Times New Roman"/>
          <w:b/>
          <w:sz w:val="24"/>
          <w:szCs w:val="24"/>
        </w:rPr>
        <w:br w:type="page"/>
      </w:r>
    </w:p>
    <w:p w:rsidR="00D76D7A" w:rsidRDefault="00D76D7A" w:rsidP="00D76D7A">
      <w:pPr>
        <w:spacing w:after="0"/>
        <w:ind w:firstLine="360"/>
        <w:jc w:val="center"/>
        <w:rPr>
          <w:rFonts w:ascii="Times New Roman" w:eastAsia="Arial Unicode MS" w:hAnsi="Times New Roman" w:cs="Times New Roman"/>
          <w:b/>
          <w:sz w:val="24"/>
          <w:szCs w:val="24"/>
        </w:rPr>
      </w:pPr>
      <w:r w:rsidRPr="00802AAB">
        <w:rPr>
          <w:rFonts w:ascii="Times New Roman" w:eastAsia="Arial Unicode MS" w:hAnsi="Times New Roman" w:cs="Times New Roman"/>
          <w:b/>
          <w:sz w:val="24"/>
          <w:szCs w:val="24"/>
        </w:rPr>
        <w:lastRenderedPageBreak/>
        <w:t>RAMPA PLATFORM</w:t>
      </w:r>
    </w:p>
    <w:p w:rsidR="00D76D7A" w:rsidRDefault="00D76D7A" w:rsidP="00D76D7A">
      <w:pPr>
        <w:spacing w:after="0"/>
        <w:ind w:firstLine="360"/>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lang w:eastAsia="tr-TR"/>
        </w:rPr>
        <w:drawing>
          <wp:inline distT="0" distB="0" distL="0" distR="0" wp14:anchorId="58869A63" wp14:editId="3EDDBAAE">
            <wp:extent cx="5280108" cy="2318657"/>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m rampa platform.PNG"/>
                    <pic:cNvPicPr/>
                  </pic:nvPicPr>
                  <pic:blipFill rotWithShape="1">
                    <a:blip r:embed="rId15" cstate="print">
                      <a:extLst>
                        <a:ext uri="{28A0092B-C50C-407E-A947-70E740481C1C}">
                          <a14:useLocalDpi xmlns:a14="http://schemas.microsoft.com/office/drawing/2010/main" val="0"/>
                        </a:ext>
                      </a:extLst>
                    </a:blip>
                    <a:srcRect l="6236" t="15896" r="6830" b="34699"/>
                    <a:stretch/>
                  </pic:blipFill>
                  <pic:spPr bwMode="auto">
                    <a:xfrm>
                      <a:off x="0" y="0"/>
                      <a:ext cx="5283199" cy="2320014"/>
                    </a:xfrm>
                    <a:prstGeom prst="rect">
                      <a:avLst/>
                    </a:prstGeom>
                    <a:ln>
                      <a:noFill/>
                    </a:ln>
                    <a:extLst>
                      <a:ext uri="{53640926-AAD7-44D8-BBD7-CCE9431645EC}">
                        <a14:shadowObscured xmlns:a14="http://schemas.microsoft.com/office/drawing/2010/main"/>
                      </a:ext>
                    </a:extLst>
                  </pic:spPr>
                </pic:pic>
              </a:graphicData>
            </a:graphic>
          </wp:inline>
        </w:drawing>
      </w:r>
    </w:p>
    <w:p w:rsidR="00B1239C" w:rsidRPr="00802AAB" w:rsidRDefault="00B1239C" w:rsidP="00D76D7A">
      <w:pPr>
        <w:spacing w:after="0"/>
        <w:ind w:firstLine="360"/>
        <w:jc w:val="center"/>
        <w:rPr>
          <w:rFonts w:ascii="Times New Roman" w:eastAsia="Arial Unicode MS" w:hAnsi="Times New Roman" w:cs="Times New Roman"/>
          <w:b/>
          <w:sz w:val="24"/>
          <w:szCs w:val="24"/>
        </w:rPr>
      </w:pPr>
    </w:p>
    <w:p w:rsidR="00F24EAF" w:rsidRPr="00D76D7A" w:rsidRDefault="00D76D7A" w:rsidP="00D76D7A">
      <w:pPr>
        <w:ind w:firstLine="540"/>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Yerden 1000 mm yükseklikte bulunan başlama bölümüne çıkarken kullanılacak olan platform</w:t>
      </w:r>
      <w:r w:rsidRPr="00813B3A">
        <w:rPr>
          <w:rFonts w:ascii="Times New Roman" w:eastAsia="Arial Unicode MS" w:hAnsi="Times New Roman" w:cs="Times New Roman"/>
          <w:color w:val="000000" w:themeColor="text1"/>
          <w:sz w:val="24"/>
          <w:szCs w:val="24"/>
        </w:rPr>
        <w:t xml:space="preserve"> 2000 mm boyunda 1000 mm genişliğinde ve 40 mm yüksekliğinde olup yüzeyinde yağmur sularını tasfiye etmek amaçlı delikler mevcut olacaktır. Bu deliklerin parmak sıkışmasını önleme amaçlı minimum 25 mm olması gerekmektedir.</w:t>
      </w:r>
      <w:r>
        <w:rPr>
          <w:rFonts w:ascii="Times New Roman" w:eastAsia="Arial Unicode MS" w:hAnsi="Times New Roman" w:cs="Times New Roman"/>
          <w:color w:val="000000" w:themeColor="text1"/>
          <w:sz w:val="24"/>
          <w:szCs w:val="24"/>
        </w:rPr>
        <w:t xml:space="preserve"> Platform ses yalıtımı, titreşimleri absorbe etme ve sürtünmeyi artırarak kaymayı engellemek için plastisol kaplama yapılacaktır.</w:t>
      </w:r>
    </w:p>
    <w:p w:rsidR="00D76D7A" w:rsidRPr="00D90285" w:rsidRDefault="00D76D7A" w:rsidP="00D76D7A">
      <w:pPr>
        <w:spacing w:after="0"/>
        <w:jc w:val="center"/>
        <w:rPr>
          <w:rFonts w:ascii="Times New Roman" w:hAnsi="Times New Roman" w:cs="Times New Roman"/>
          <w:b/>
          <w:sz w:val="24"/>
          <w:szCs w:val="24"/>
        </w:rPr>
      </w:pPr>
      <w:r w:rsidRPr="00D90285">
        <w:rPr>
          <w:rFonts w:ascii="Times New Roman" w:hAnsi="Times New Roman" w:cs="Times New Roman"/>
          <w:b/>
          <w:sz w:val="24"/>
          <w:szCs w:val="24"/>
        </w:rPr>
        <w:t>ÜÇGEN PLATFORM</w:t>
      </w:r>
    </w:p>
    <w:p w:rsidR="00D76D7A" w:rsidRPr="00D90285" w:rsidRDefault="00D76D7A" w:rsidP="00D76D7A">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C64EA8E" wp14:editId="66870288">
            <wp:extent cx="3822065" cy="2435330"/>
            <wp:effectExtent l="0" t="0" r="6985"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3382" cy="2448913"/>
                    </a:xfrm>
                    <a:prstGeom prst="rect">
                      <a:avLst/>
                    </a:prstGeom>
                    <a:noFill/>
                    <a:ln>
                      <a:noFill/>
                    </a:ln>
                  </pic:spPr>
                </pic:pic>
              </a:graphicData>
            </a:graphic>
          </wp:inline>
        </w:drawing>
      </w:r>
    </w:p>
    <w:p w:rsidR="00D76D7A" w:rsidRPr="00F43BE8" w:rsidRDefault="00D76D7A" w:rsidP="00D76D7A">
      <w:pPr>
        <w:spacing w:after="0"/>
        <w:ind w:firstLine="360"/>
        <w:jc w:val="both"/>
        <w:rPr>
          <w:rFonts w:ascii="Times New Roman" w:hAnsi="Times New Roman" w:cs="Times New Roman"/>
          <w:color w:val="000000" w:themeColor="text1"/>
          <w:sz w:val="24"/>
          <w:szCs w:val="24"/>
        </w:rPr>
      </w:pPr>
      <w:r w:rsidRPr="00D90285">
        <w:rPr>
          <w:rFonts w:ascii="Times New Roman" w:hAnsi="Times New Roman" w:cs="Times New Roman"/>
          <w:sz w:val="24"/>
          <w:szCs w:val="24"/>
        </w:rPr>
        <w:tab/>
        <w:t>Üzerinde yağmu</w:t>
      </w:r>
      <w:r>
        <w:rPr>
          <w:rFonts w:ascii="Times New Roman" w:hAnsi="Times New Roman" w:cs="Times New Roman"/>
          <w:sz w:val="24"/>
          <w:szCs w:val="24"/>
        </w:rPr>
        <w:t>r sularını tasfiye etmek için Ø</w:t>
      </w:r>
      <w:r w:rsidRPr="00D90285">
        <w:rPr>
          <w:rFonts w:ascii="Times New Roman" w:hAnsi="Times New Roman" w:cs="Times New Roman"/>
          <w:sz w:val="24"/>
          <w:szCs w:val="24"/>
        </w:rPr>
        <w:t xml:space="preserve">25 mm delikler bulunduran 2 mm galvaniz sacın bükülmesiyle yan duvar yüksekliği 40 mm üst yüzeyi; eşkenar üçgen haline getirilen platformun alt kısmına mukavemeti artırmak ve yüzeyde oluşabilecek dalgalanmaları </w:t>
      </w:r>
      <w:r>
        <w:rPr>
          <w:rFonts w:ascii="Times New Roman" w:hAnsi="Times New Roman" w:cs="Times New Roman"/>
          <w:sz w:val="24"/>
          <w:szCs w:val="24"/>
        </w:rPr>
        <w:t xml:space="preserve">engellemek </w:t>
      </w:r>
      <w:r w:rsidRPr="00D90285">
        <w:rPr>
          <w:rFonts w:ascii="Times New Roman" w:hAnsi="Times New Roman" w:cs="Times New Roman"/>
          <w:sz w:val="24"/>
          <w:szCs w:val="24"/>
        </w:rPr>
        <w:t>amacıyla 40</w:t>
      </w:r>
      <w:r>
        <w:rPr>
          <w:rFonts w:ascii="Times New Roman" w:hAnsi="Times New Roman" w:cs="Times New Roman"/>
          <w:sz w:val="24"/>
          <w:szCs w:val="24"/>
        </w:rPr>
        <w:t xml:space="preserve"> </w:t>
      </w:r>
      <w:r w:rsidRPr="00D90285">
        <w:rPr>
          <w:rFonts w:ascii="Times New Roman" w:hAnsi="Times New Roman" w:cs="Times New Roman"/>
          <w:sz w:val="24"/>
          <w:szCs w:val="24"/>
        </w:rPr>
        <w:t>x</w:t>
      </w:r>
      <w:r>
        <w:rPr>
          <w:rFonts w:ascii="Times New Roman" w:hAnsi="Times New Roman" w:cs="Times New Roman"/>
          <w:sz w:val="24"/>
          <w:szCs w:val="24"/>
        </w:rPr>
        <w:t xml:space="preserve"> </w:t>
      </w:r>
      <w:r w:rsidRPr="00D90285">
        <w:rPr>
          <w:rFonts w:ascii="Times New Roman" w:hAnsi="Times New Roman" w:cs="Times New Roman"/>
          <w:sz w:val="24"/>
          <w:szCs w:val="24"/>
        </w:rPr>
        <w:t>40</w:t>
      </w:r>
      <w:r>
        <w:rPr>
          <w:rFonts w:ascii="Times New Roman" w:hAnsi="Times New Roman" w:cs="Times New Roman"/>
          <w:sz w:val="24"/>
          <w:szCs w:val="24"/>
        </w:rPr>
        <w:t xml:space="preserve"> </w:t>
      </w:r>
      <w:r w:rsidRPr="00D90285">
        <w:rPr>
          <w:rFonts w:ascii="Times New Roman" w:hAnsi="Times New Roman" w:cs="Times New Roman"/>
          <w:sz w:val="24"/>
          <w:szCs w:val="24"/>
        </w:rPr>
        <w:t>x</w:t>
      </w:r>
      <w:r>
        <w:rPr>
          <w:rFonts w:ascii="Times New Roman" w:hAnsi="Times New Roman" w:cs="Times New Roman"/>
          <w:sz w:val="24"/>
          <w:szCs w:val="24"/>
        </w:rPr>
        <w:t xml:space="preserve"> </w:t>
      </w:r>
      <w:r w:rsidRPr="00D90285">
        <w:rPr>
          <w:rFonts w:ascii="Times New Roman" w:hAnsi="Times New Roman" w:cs="Times New Roman"/>
          <w:sz w:val="24"/>
          <w:szCs w:val="24"/>
        </w:rPr>
        <w:t>2 mm profilden bir çerçeve oluşturulacaktır.</w:t>
      </w:r>
      <w:r w:rsidRPr="00D90285">
        <w:rPr>
          <w:rFonts w:ascii="Times New Roman" w:eastAsia="Arial Unicode MS" w:hAnsi="Times New Roman" w:cs="Times New Roman"/>
          <w:b/>
          <w:sz w:val="24"/>
          <w:szCs w:val="24"/>
        </w:rPr>
        <w:t xml:space="preserve"> </w:t>
      </w:r>
      <w:r w:rsidRPr="00D90285">
        <w:rPr>
          <w:rFonts w:ascii="Times New Roman" w:eastAsia="Arial Unicode MS" w:hAnsi="Times New Roman" w:cs="Times New Roman"/>
          <w:sz w:val="24"/>
          <w:szCs w:val="24"/>
        </w:rPr>
        <w:t xml:space="preserve">Çerçeve platforma 3 noktadan 40 x 5 mm silme ile bağlanacaktır. </w:t>
      </w:r>
      <w:r w:rsidRPr="00D90285">
        <w:rPr>
          <w:rFonts w:ascii="Times New Roman" w:hAnsi="Times New Roman" w:cs="Times New Roman"/>
          <w:sz w:val="24"/>
          <w:szCs w:val="24"/>
        </w:rPr>
        <w:t xml:space="preserve">Platformların köşeleri 114 mm çapında boruyu saracak şekilde R57 ters radüs olacaktır. </w:t>
      </w:r>
      <w:r>
        <w:rPr>
          <w:rFonts w:ascii="Times New Roman" w:hAnsi="Times New Roman" w:cs="Times New Roman"/>
          <w:color w:val="000000" w:themeColor="text1"/>
          <w:sz w:val="24"/>
          <w:szCs w:val="24"/>
        </w:rPr>
        <w:t>M</w:t>
      </w:r>
      <w:r w:rsidRPr="00CB08F7">
        <w:rPr>
          <w:rFonts w:ascii="Times New Roman" w:eastAsia="Arial Unicode MS" w:hAnsi="Times New Roman" w:cs="Times New Roman"/>
          <w:color w:val="000000" w:themeColor="text1"/>
          <w:sz w:val="24"/>
          <w:szCs w:val="24"/>
        </w:rPr>
        <w:t>ontaj</w:t>
      </w:r>
      <w:r>
        <w:rPr>
          <w:rFonts w:ascii="Times New Roman" w:eastAsia="Arial Unicode MS" w:hAnsi="Times New Roman" w:cs="Times New Roman"/>
          <w:color w:val="000000" w:themeColor="text1"/>
          <w:sz w:val="24"/>
          <w:szCs w:val="24"/>
        </w:rPr>
        <w:t xml:space="preserve"> </w:t>
      </w:r>
      <w:r w:rsidRPr="00CB08F7">
        <w:rPr>
          <w:rFonts w:ascii="Times New Roman" w:eastAsia="Arial Unicode MS" w:hAnsi="Times New Roman" w:cs="Times New Roman"/>
          <w:color w:val="000000" w:themeColor="text1"/>
          <w:sz w:val="24"/>
          <w:szCs w:val="24"/>
        </w:rPr>
        <w:t xml:space="preserve">sırasında kullanılacak bütün </w:t>
      </w:r>
      <w:r>
        <w:rPr>
          <w:rFonts w:ascii="Times New Roman" w:eastAsia="Arial Unicode MS" w:hAnsi="Times New Roman" w:cs="Times New Roman"/>
          <w:color w:val="000000" w:themeColor="text1"/>
          <w:sz w:val="24"/>
          <w:szCs w:val="24"/>
        </w:rPr>
        <w:t>bağlantı</w:t>
      </w:r>
      <w:r w:rsidRPr="00CB08F7">
        <w:rPr>
          <w:rFonts w:ascii="Times New Roman" w:eastAsia="Arial Unicode MS" w:hAnsi="Times New Roman" w:cs="Times New Roman"/>
          <w:color w:val="000000" w:themeColor="text1"/>
          <w:sz w:val="24"/>
          <w:szCs w:val="24"/>
        </w:rPr>
        <w:t xml:space="preserve"> delikleri platform hazırlanma aşamasında açılmış olacaktır (kaydırak, merdiven, korkuluk vs.) daha sonra herhangi bir delme işlemi yapılmayacaktır.</w:t>
      </w:r>
    </w:p>
    <w:p w:rsidR="007C0D0B" w:rsidRDefault="00D76D7A" w:rsidP="007C0D0B">
      <w:pPr>
        <w:spacing w:after="0"/>
        <w:ind w:firstLine="360"/>
        <w:jc w:val="both"/>
        <w:rPr>
          <w:rFonts w:ascii="Times New Roman" w:eastAsia="Arial Unicode MS" w:hAnsi="Times New Roman" w:cs="Times New Roman"/>
          <w:sz w:val="24"/>
          <w:szCs w:val="24"/>
        </w:rPr>
      </w:pPr>
      <w:r w:rsidRPr="00D90285">
        <w:rPr>
          <w:rFonts w:ascii="Times New Roman" w:eastAsia="Arial Unicode MS" w:hAnsi="Times New Roman" w:cs="Times New Roman"/>
          <w:sz w:val="24"/>
          <w:szCs w:val="24"/>
        </w:rPr>
        <w:t xml:space="preserve"> Platformların</w:t>
      </w:r>
      <w:r w:rsidRPr="00D90285">
        <w:rPr>
          <w:rFonts w:ascii="Times New Roman" w:eastAsia="Arial Unicode MS" w:hAnsi="Times New Roman" w:cs="Times New Roman"/>
          <w:b/>
          <w:sz w:val="24"/>
          <w:szCs w:val="24"/>
        </w:rPr>
        <w:t xml:space="preserve"> </w:t>
      </w:r>
      <w:r w:rsidRPr="00D90285">
        <w:rPr>
          <w:rFonts w:ascii="Times New Roman" w:eastAsia="Arial Unicode MS" w:hAnsi="Times New Roman" w:cs="Times New Roman"/>
          <w:sz w:val="24"/>
          <w:szCs w:val="24"/>
        </w:rPr>
        <w:t>korozyon</w:t>
      </w:r>
      <w:r>
        <w:rPr>
          <w:rFonts w:ascii="Times New Roman" w:eastAsia="Arial Unicode MS" w:hAnsi="Times New Roman" w:cs="Times New Roman"/>
          <w:sz w:val="24"/>
          <w:szCs w:val="24"/>
        </w:rPr>
        <w:t xml:space="preserve"> direnci </w:t>
      </w:r>
      <w:r w:rsidRPr="00D90285">
        <w:rPr>
          <w:rFonts w:ascii="Times New Roman" w:eastAsia="Arial Unicode MS" w:hAnsi="Times New Roman" w:cs="Times New Roman"/>
          <w:sz w:val="24"/>
          <w:szCs w:val="24"/>
        </w:rPr>
        <w:t>ve yüzey</w:t>
      </w:r>
      <w:r>
        <w:rPr>
          <w:rFonts w:ascii="Times New Roman" w:eastAsia="Arial Unicode MS" w:hAnsi="Times New Roman" w:cs="Times New Roman"/>
          <w:sz w:val="24"/>
          <w:szCs w:val="24"/>
        </w:rPr>
        <w:t xml:space="preserve">deki </w:t>
      </w:r>
      <w:r w:rsidRPr="00D90285">
        <w:rPr>
          <w:rFonts w:ascii="Times New Roman" w:eastAsia="Arial Unicode MS" w:hAnsi="Times New Roman" w:cs="Times New Roman"/>
          <w:sz w:val="24"/>
          <w:szCs w:val="24"/>
        </w:rPr>
        <w:t>sürtünme katsayısının art</w:t>
      </w:r>
      <w:r>
        <w:rPr>
          <w:rFonts w:ascii="Times New Roman" w:eastAsia="Arial Unicode MS" w:hAnsi="Times New Roman" w:cs="Times New Roman"/>
          <w:sz w:val="24"/>
          <w:szCs w:val="24"/>
        </w:rPr>
        <w:t>ırmak</w:t>
      </w:r>
      <w:r w:rsidRPr="00D90285">
        <w:rPr>
          <w:rFonts w:ascii="Times New Roman" w:eastAsia="Arial Unicode MS" w:hAnsi="Times New Roman" w:cs="Times New Roman"/>
          <w:sz w:val="24"/>
          <w:szCs w:val="24"/>
        </w:rPr>
        <w:t xml:space="preserve"> için minimu</w:t>
      </w:r>
      <w:r>
        <w:rPr>
          <w:rFonts w:ascii="Times New Roman" w:eastAsia="Arial Unicode MS" w:hAnsi="Times New Roman" w:cs="Times New Roman"/>
          <w:sz w:val="24"/>
          <w:szCs w:val="24"/>
        </w:rPr>
        <w:t xml:space="preserve">m 2 mm plastisol kaplama yapılarak </w:t>
      </w:r>
      <w:r w:rsidRPr="00D90285">
        <w:rPr>
          <w:rFonts w:ascii="Times New Roman" w:eastAsia="Arial Unicode MS" w:hAnsi="Times New Roman" w:cs="Times New Roman"/>
          <w:sz w:val="24"/>
          <w:szCs w:val="24"/>
        </w:rPr>
        <w:t>bu sayede ayak kaymasını minimum seviyelere indirerek oluşan yumuşak doku sayesinde düşme anında gerçekleşebilecek yaralanmaları asgari seviyeye getirecektir.</w:t>
      </w:r>
    </w:p>
    <w:p w:rsidR="00A07213" w:rsidRDefault="00A07213" w:rsidP="00A07213">
      <w:pPr>
        <w:spacing w:after="0"/>
        <w:jc w:val="center"/>
        <w:rPr>
          <w:rFonts w:ascii="Times New Roman" w:hAnsi="Times New Roman" w:cs="Times New Roman"/>
          <w:b/>
          <w:sz w:val="24"/>
          <w:szCs w:val="24"/>
        </w:rPr>
      </w:pPr>
      <w:r w:rsidRPr="00812DB7">
        <w:rPr>
          <w:rFonts w:ascii="Times New Roman" w:hAnsi="Times New Roman" w:cs="Times New Roman"/>
          <w:b/>
          <w:sz w:val="24"/>
          <w:szCs w:val="24"/>
        </w:rPr>
        <w:lastRenderedPageBreak/>
        <w:t>H:50 CM İÇ MERDİVEN</w:t>
      </w:r>
    </w:p>
    <w:p w:rsidR="00A07213" w:rsidRPr="00812DB7" w:rsidRDefault="00A07213" w:rsidP="00A0721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B3E2123" wp14:editId="498A3087">
            <wp:extent cx="4470037" cy="3078606"/>
            <wp:effectExtent l="0" t="0" r="6985"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0140" cy="3085564"/>
                    </a:xfrm>
                    <a:prstGeom prst="rect">
                      <a:avLst/>
                    </a:prstGeom>
                    <a:noFill/>
                    <a:ln>
                      <a:noFill/>
                    </a:ln>
                  </pic:spPr>
                </pic:pic>
              </a:graphicData>
            </a:graphic>
          </wp:inline>
        </w:drawing>
      </w:r>
    </w:p>
    <w:p w:rsidR="00A07213" w:rsidRPr="00812DB7" w:rsidRDefault="00A07213" w:rsidP="00A07213">
      <w:pPr>
        <w:spacing w:after="0"/>
        <w:jc w:val="both"/>
        <w:rPr>
          <w:rFonts w:ascii="Times New Roman" w:hAnsi="Times New Roman" w:cs="Times New Roman"/>
          <w:sz w:val="24"/>
          <w:szCs w:val="24"/>
        </w:rPr>
      </w:pPr>
    </w:p>
    <w:p w:rsidR="00A07213" w:rsidRPr="00812DB7" w:rsidRDefault="00A07213" w:rsidP="00A07213">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880 mm genişliğinde olan H:5</w:t>
      </w:r>
      <w:r w:rsidRPr="00812DB7">
        <w:rPr>
          <w:rFonts w:ascii="Times New Roman" w:hAnsi="Times New Roman" w:cs="Times New Roman"/>
          <w:color w:val="000000" w:themeColor="text1"/>
          <w:sz w:val="24"/>
          <w:szCs w:val="24"/>
        </w:rPr>
        <w:t>00 mm iç merdiven konstr</w:t>
      </w:r>
      <w:r>
        <w:rPr>
          <w:rFonts w:ascii="Times New Roman" w:hAnsi="Times New Roman" w:cs="Times New Roman"/>
          <w:color w:val="000000" w:themeColor="text1"/>
          <w:sz w:val="24"/>
          <w:szCs w:val="24"/>
        </w:rPr>
        <w:t>üksiyonunun toplam yüksekliği 13</w:t>
      </w:r>
      <w:r w:rsidRPr="00812DB7">
        <w:rPr>
          <w:rFonts w:ascii="Times New Roman" w:hAnsi="Times New Roman" w:cs="Times New Roman"/>
          <w:color w:val="000000" w:themeColor="text1"/>
          <w:sz w:val="24"/>
          <w:szCs w:val="24"/>
        </w:rPr>
        <w:t>00 mm’dir. Ana taşıyıcı boruları Ø27 x 2 mm SDM borudan bükülerek dizayn edilen konstrüksiyonun merdiven b</w:t>
      </w:r>
      <w:r>
        <w:rPr>
          <w:rFonts w:ascii="Times New Roman" w:hAnsi="Times New Roman" w:cs="Times New Roman"/>
          <w:color w:val="000000" w:themeColor="text1"/>
          <w:sz w:val="24"/>
          <w:szCs w:val="24"/>
        </w:rPr>
        <w:t>asamakları Ø27 x 2 mm borudan 880 mm</w:t>
      </w:r>
      <w:r w:rsidRPr="00812DB7">
        <w:rPr>
          <w:rFonts w:ascii="Times New Roman" w:hAnsi="Times New Roman" w:cs="Times New Roman"/>
          <w:color w:val="000000" w:themeColor="text1"/>
          <w:sz w:val="24"/>
          <w:szCs w:val="24"/>
        </w:rPr>
        <w:t xml:space="preserve"> uzunluğunda olacak şekilde ve birbirine 220 mm uzaklıkta olacak şekilde örülecektir. Platform çıkış korkuluğu Ø27 x 2 mm SDM bo</w:t>
      </w:r>
      <w:r>
        <w:rPr>
          <w:rFonts w:ascii="Times New Roman" w:hAnsi="Times New Roman" w:cs="Times New Roman"/>
          <w:color w:val="000000" w:themeColor="text1"/>
          <w:sz w:val="24"/>
          <w:szCs w:val="24"/>
        </w:rPr>
        <w:t xml:space="preserve">rudan bükülerek üretilecek olan korkuluğa kaynak yöntemiyle birleştirilmiş </w:t>
      </w:r>
      <w:r w:rsidRPr="00812DB7">
        <w:rPr>
          <w:rFonts w:ascii="Times New Roman" w:hAnsi="Times New Roman" w:cs="Times New Roman"/>
          <w:color w:val="000000" w:themeColor="text1"/>
          <w:sz w:val="24"/>
          <w:szCs w:val="24"/>
        </w:rPr>
        <w:t>30 x 5 mm silme ile</w:t>
      </w:r>
      <w:r>
        <w:rPr>
          <w:rFonts w:ascii="Times New Roman" w:hAnsi="Times New Roman" w:cs="Times New Roman"/>
          <w:color w:val="000000" w:themeColor="text1"/>
          <w:sz w:val="24"/>
          <w:szCs w:val="24"/>
        </w:rPr>
        <w:t xml:space="preserve"> oyun grubuna monte edilecektir. E</w:t>
      </w:r>
      <w:r w:rsidRPr="00812DB7">
        <w:rPr>
          <w:rFonts w:ascii="Times New Roman" w:hAnsi="Times New Roman" w:cs="Times New Roman"/>
          <w:color w:val="000000" w:themeColor="text1"/>
          <w:sz w:val="24"/>
          <w:szCs w:val="24"/>
        </w:rPr>
        <w:t>stetik bir görünümü olacak şekilde dizayn edilen iç merdiven yüzeyinde yaralanmalara ve darbeye neden olabilecek keskin ve sivri alan bulundurmayacak şekilde üretilecek olup kumlama işlemine tutulan metal aksam elektrostatik toz boya yöntemi ile dış cepheye uygun olarak boyanacaktır.</w:t>
      </w:r>
    </w:p>
    <w:p w:rsidR="00A07213" w:rsidRPr="007C0D0B" w:rsidRDefault="00A07213" w:rsidP="007C0D0B">
      <w:pPr>
        <w:spacing w:after="0"/>
        <w:ind w:firstLine="360"/>
        <w:jc w:val="both"/>
        <w:rPr>
          <w:rFonts w:ascii="Times New Roman" w:hAnsi="Times New Roman" w:cs="Times New Roman"/>
          <w:sz w:val="24"/>
          <w:szCs w:val="24"/>
        </w:rPr>
      </w:pPr>
    </w:p>
    <w:p w:rsidR="007C0D0B" w:rsidRDefault="007C0D0B" w:rsidP="007C0D0B">
      <w:pPr>
        <w:spacing w:after="0"/>
        <w:ind w:firstLine="708"/>
        <w:jc w:val="center"/>
        <w:rPr>
          <w:rFonts w:ascii="Times New Roman" w:hAnsi="Times New Roman" w:cs="Times New Roman"/>
          <w:b/>
          <w:bCs/>
          <w:sz w:val="24"/>
          <w:szCs w:val="24"/>
        </w:rPr>
      </w:pPr>
      <w:r w:rsidRPr="00E60C07">
        <w:rPr>
          <w:rFonts w:ascii="Times New Roman" w:hAnsi="Times New Roman" w:cs="Times New Roman"/>
          <w:b/>
          <w:bCs/>
          <w:sz w:val="24"/>
          <w:szCs w:val="24"/>
        </w:rPr>
        <w:t>TOPRAK ZEMİNE MONTAJ DETAYLARI</w:t>
      </w:r>
    </w:p>
    <w:p w:rsidR="007C0D0B" w:rsidRPr="00E60C07" w:rsidRDefault="007C0D0B" w:rsidP="007C0D0B">
      <w:pPr>
        <w:spacing w:after="0"/>
        <w:ind w:firstLine="708"/>
        <w:jc w:val="center"/>
        <w:rPr>
          <w:rFonts w:ascii="Times New Roman" w:hAnsi="Times New Roman" w:cs="Times New Roman"/>
          <w:b/>
          <w:bCs/>
          <w:sz w:val="24"/>
          <w:szCs w:val="24"/>
        </w:rPr>
      </w:pPr>
    </w:p>
    <w:p w:rsidR="007C0D0B" w:rsidRPr="00E60C07" w:rsidRDefault="007C0D0B" w:rsidP="007C0D0B">
      <w:pPr>
        <w:spacing w:after="0"/>
        <w:ind w:firstLine="708"/>
        <w:jc w:val="both"/>
        <w:rPr>
          <w:rFonts w:ascii="Times New Roman" w:hAnsi="Times New Roman" w:cs="Times New Roman"/>
          <w:sz w:val="24"/>
          <w:szCs w:val="24"/>
        </w:rPr>
      </w:pPr>
      <w:r w:rsidRPr="00E60C07">
        <w:rPr>
          <w:rFonts w:ascii="Times New Roman" w:hAnsi="Times New Roman" w:cs="Times New Roman"/>
          <w:sz w:val="24"/>
          <w:szCs w:val="24"/>
        </w:rPr>
        <w:t xml:space="preserve">Ana taşıyıcıların toprağa montajı sırasında mukavemetinin artırılması için tek parça olarak bulunan dikey taşıyıcılara 30 x 30 x 2 mm kare kutu profil gazaltı kaynak yöntemiyle birleştirilecektir.  Oyun grubu kurulacak alanda planlama yapıldıktan sonra alt taşıyıcı şasesinin konulacağı yer 50 cm x 50 cm ölçülerinde 20 cm derinliğinde kazılacaktır. Kazılan alana şase yerleştirilip teraziye alındıktan sonra kum, çakıl ve çimento karışımlı beton ile betonlanacaktır. </w:t>
      </w:r>
    </w:p>
    <w:p w:rsidR="007C0D0B" w:rsidRPr="00E60C07" w:rsidRDefault="007C0D0B" w:rsidP="007C0D0B">
      <w:pPr>
        <w:spacing w:after="0"/>
        <w:ind w:firstLine="708"/>
        <w:jc w:val="both"/>
        <w:rPr>
          <w:rFonts w:ascii="Times New Roman" w:hAnsi="Times New Roman" w:cs="Times New Roman"/>
          <w:sz w:val="24"/>
          <w:szCs w:val="24"/>
        </w:rPr>
      </w:pPr>
    </w:p>
    <w:p w:rsidR="00A81660" w:rsidRDefault="00A81660" w:rsidP="00A81660">
      <w:pPr>
        <w:spacing w:after="0"/>
        <w:ind w:firstLine="708"/>
        <w:jc w:val="center"/>
        <w:rPr>
          <w:rFonts w:ascii="Times New Roman" w:hAnsi="Times New Roman" w:cs="Times New Roman"/>
          <w:b/>
          <w:bCs/>
          <w:sz w:val="24"/>
          <w:szCs w:val="24"/>
        </w:rPr>
      </w:pPr>
      <w:r w:rsidRPr="00E60C07">
        <w:rPr>
          <w:rFonts w:ascii="Times New Roman" w:hAnsi="Times New Roman" w:cs="Times New Roman"/>
          <w:b/>
          <w:sz w:val="24"/>
          <w:szCs w:val="24"/>
        </w:rPr>
        <w:t xml:space="preserve">BETON </w:t>
      </w:r>
      <w:r w:rsidRPr="00E60C07">
        <w:rPr>
          <w:rFonts w:ascii="Times New Roman" w:hAnsi="Times New Roman" w:cs="Times New Roman"/>
          <w:b/>
          <w:bCs/>
          <w:sz w:val="24"/>
          <w:szCs w:val="24"/>
        </w:rPr>
        <w:t>ZEMİNE MONTAJ DETAYLARI</w:t>
      </w:r>
    </w:p>
    <w:p w:rsidR="00A81660" w:rsidRPr="00E60C07" w:rsidRDefault="00A81660" w:rsidP="00A81660">
      <w:pPr>
        <w:spacing w:after="0"/>
        <w:ind w:firstLine="708"/>
        <w:jc w:val="center"/>
        <w:rPr>
          <w:rFonts w:ascii="Times New Roman" w:hAnsi="Times New Roman" w:cs="Times New Roman"/>
          <w:b/>
          <w:bCs/>
          <w:sz w:val="24"/>
          <w:szCs w:val="24"/>
        </w:rPr>
      </w:pPr>
    </w:p>
    <w:p w:rsidR="00A81660" w:rsidRPr="005C7B51" w:rsidRDefault="00A81660" w:rsidP="00A81660">
      <w:pPr>
        <w:spacing w:after="0"/>
        <w:ind w:firstLine="708"/>
        <w:jc w:val="both"/>
        <w:rPr>
          <w:rFonts w:ascii="Times New Roman" w:eastAsia="Times New Roman" w:hAnsi="Times New Roman" w:cs="Times New Roman"/>
          <w:sz w:val="24"/>
          <w:szCs w:val="24"/>
          <w:lang w:eastAsia="tr-TR"/>
        </w:rPr>
      </w:pPr>
      <w:r w:rsidRPr="00E60C07">
        <w:rPr>
          <w:rFonts w:ascii="Times New Roman" w:hAnsi="Times New Roman" w:cs="Times New Roman"/>
          <w:sz w:val="24"/>
          <w:szCs w:val="24"/>
        </w:rPr>
        <w:t>Oyun grubu kurulacak olan alanın betonu terazili bir biçimde atılmış olması gerekmektedir. Alt taşıyıcı gövde ayakl</w:t>
      </w:r>
      <w:r>
        <w:rPr>
          <w:rFonts w:ascii="Times New Roman" w:hAnsi="Times New Roman" w:cs="Times New Roman"/>
          <w:sz w:val="24"/>
          <w:szCs w:val="24"/>
        </w:rPr>
        <w:t xml:space="preserve">arında betona montaj için min. </w:t>
      </w:r>
      <w:r w:rsidR="000265BB">
        <w:rPr>
          <w:rFonts w:ascii="Times New Roman" w:hAnsi="Times New Roman" w:cs="Times New Roman"/>
          <w:sz w:val="24"/>
          <w:szCs w:val="24"/>
        </w:rPr>
        <w:t>Ø</w:t>
      </w:r>
      <w:r>
        <w:rPr>
          <w:rFonts w:ascii="Times New Roman" w:hAnsi="Times New Roman" w:cs="Times New Roman"/>
          <w:sz w:val="24"/>
          <w:szCs w:val="24"/>
        </w:rPr>
        <w:t>2</w:t>
      </w:r>
      <w:r w:rsidRPr="00E60C07">
        <w:rPr>
          <w:rFonts w:ascii="Times New Roman" w:hAnsi="Times New Roman" w:cs="Times New Roman"/>
          <w:sz w:val="24"/>
          <w:szCs w:val="24"/>
        </w:rPr>
        <w:t xml:space="preserve">50 x 4 mm ebatlarında flanş kaynak yöntemiyle birleştirilmiş olacaktır. </w:t>
      </w:r>
      <w:r w:rsidRPr="005C7B51">
        <w:rPr>
          <w:rFonts w:ascii="Times New Roman" w:hAnsi="Times New Roman" w:cs="Times New Roman"/>
          <w:sz w:val="24"/>
          <w:szCs w:val="24"/>
        </w:rPr>
        <w:t>Ayaklar teraziye alındıktan sonra tabla/flanşta bulunan delikler yardımıyla zemine montajı çelik/kimyasal dübel ve 10 x 100 mm flanşlı trifon vida ile montaj edilecektir.</w:t>
      </w:r>
    </w:p>
    <w:p w:rsidR="00F24EAF" w:rsidRDefault="00F24EAF" w:rsidP="00A81660">
      <w:pPr>
        <w:spacing w:after="0"/>
        <w:ind w:firstLine="708"/>
        <w:jc w:val="center"/>
      </w:pPr>
    </w:p>
    <w:sectPr w:rsidR="00F24E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C73"/>
    <w:rsid w:val="000029D1"/>
    <w:rsid w:val="000265BB"/>
    <w:rsid w:val="001C2E41"/>
    <w:rsid w:val="00246CA0"/>
    <w:rsid w:val="00377D73"/>
    <w:rsid w:val="006C537F"/>
    <w:rsid w:val="006D0FCD"/>
    <w:rsid w:val="006D62DF"/>
    <w:rsid w:val="00781163"/>
    <w:rsid w:val="007C0D0B"/>
    <w:rsid w:val="007C3B45"/>
    <w:rsid w:val="008E78BD"/>
    <w:rsid w:val="008F6E65"/>
    <w:rsid w:val="00915406"/>
    <w:rsid w:val="009E5804"/>
    <w:rsid w:val="00A07213"/>
    <w:rsid w:val="00A81660"/>
    <w:rsid w:val="00B0444F"/>
    <w:rsid w:val="00B1239C"/>
    <w:rsid w:val="00B77E44"/>
    <w:rsid w:val="00D76D7A"/>
    <w:rsid w:val="00E83C73"/>
    <w:rsid w:val="00F24EAF"/>
    <w:rsid w:val="00F90E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F95E33-0640-49DA-A852-0F1C5C285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44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B0444F"/>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B0444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11</Pages>
  <Words>3361</Words>
  <Characters>19163</Characters>
  <Application>Microsoft Office Word</Application>
  <DocSecurity>0</DocSecurity>
  <Lines>159</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22</cp:revision>
  <dcterms:created xsi:type="dcterms:W3CDTF">2020-02-27T07:10:00Z</dcterms:created>
  <dcterms:modified xsi:type="dcterms:W3CDTF">2020-06-19T10:49:00Z</dcterms:modified>
</cp:coreProperties>
</file>