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FAC" w:rsidRPr="000755BE" w:rsidRDefault="00213FAC" w:rsidP="00213FAC">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213FAC" w:rsidRDefault="00213FAC" w:rsidP="00213FAC">
      <w:pPr>
        <w:spacing w:after="0" w:line="276" w:lineRule="auto"/>
        <w:jc w:val="center"/>
        <w:rPr>
          <w:rFonts w:ascii="Times New Roman" w:hAnsi="Times New Roman" w:cs="Times New Roman"/>
          <w:b/>
          <w:sz w:val="24"/>
          <w:szCs w:val="24"/>
        </w:rPr>
      </w:pPr>
    </w:p>
    <w:p w:rsidR="00213FAC" w:rsidRDefault="00213FAC" w:rsidP="00213FAC">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Ø114 x 2,5</w:t>
      </w:r>
      <w:r w:rsidR="00610CED">
        <w:rPr>
          <w:rFonts w:ascii="Times New Roman" w:hAnsi="Times New Roman" w:cs="Times New Roman"/>
          <w:sz w:val="24"/>
          <w:szCs w:val="24"/>
        </w:rPr>
        <w:t xml:space="preserve"> </w:t>
      </w:r>
      <w:r w:rsidRPr="00F16B01">
        <w:rPr>
          <w:rFonts w:ascii="Times New Roman" w:hAnsi="Times New Roman" w:cs="Times New Roman"/>
          <w:sz w:val="24"/>
          <w:szCs w:val="24"/>
        </w:rPr>
        <w:t xml:space="preserve">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CB19FC" w:rsidRPr="00A63BDF" w:rsidRDefault="00CB19FC" w:rsidP="00CB19FC">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w:t>
      </w:r>
      <w:bookmarkStart w:id="0" w:name="_GoBack"/>
      <w:bookmarkEnd w:id="0"/>
      <w:r w:rsidRPr="00A63BDF">
        <w:rPr>
          <w:rFonts w:ascii="Times New Roman" w:hAnsi="Times New Roman" w:cs="Times New Roman"/>
          <w:b/>
          <w:bCs/>
          <w:sz w:val="24"/>
          <w:szCs w:val="24"/>
        </w:rPr>
        <w:t>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7C7DF5" w:rsidRPr="007C7DF5" w:rsidRDefault="0035161E" w:rsidP="007C7DF5">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7C7DF5" w:rsidRPr="007C7DF5" w:rsidRDefault="007C7DF5" w:rsidP="007C7DF5">
      <w:pPr>
        <w:pStyle w:val="ListeParagraf"/>
        <w:numPr>
          <w:ilvl w:val="0"/>
          <w:numId w:val="2"/>
        </w:numPr>
        <w:jc w:val="both"/>
        <w:rPr>
          <w:rFonts w:ascii="Times New Roman" w:hAnsi="Times New Roman" w:cs="Times New Roman"/>
          <w:b/>
          <w:color w:val="000000" w:themeColor="text1"/>
          <w:sz w:val="24"/>
          <w:szCs w:val="24"/>
        </w:rPr>
      </w:pPr>
      <w:r w:rsidRPr="007C7DF5">
        <w:rPr>
          <w:rFonts w:ascii="Times New Roman" w:hAnsi="Times New Roman" w:cs="Times New Roman"/>
          <w:b/>
          <w:color w:val="000000" w:themeColor="text1"/>
          <w:sz w:val="24"/>
          <w:szCs w:val="24"/>
        </w:rPr>
        <w:t>114’lük Boru Figürü</w:t>
      </w:r>
    </w:p>
    <w:p w:rsidR="007C7DF5" w:rsidRPr="007C7DF5" w:rsidRDefault="007C7DF5" w:rsidP="007C7DF5">
      <w:pPr>
        <w:jc w:val="center"/>
        <w:rPr>
          <w:rFonts w:ascii="Times New Roman" w:hAnsi="Times New Roman" w:cs="Times New Roman"/>
          <w:b/>
          <w:color w:val="000000" w:themeColor="text1"/>
          <w:sz w:val="24"/>
          <w:szCs w:val="24"/>
        </w:rPr>
      </w:pPr>
      <w:r>
        <w:rPr>
          <w:noProof/>
          <w:lang w:eastAsia="tr-TR"/>
        </w:rPr>
        <w:drawing>
          <wp:inline distT="0" distB="0" distL="0" distR="0" wp14:anchorId="164EE1BA" wp14:editId="6B364A59">
            <wp:extent cx="3770310" cy="3600000"/>
            <wp:effectExtent l="0" t="0" r="1905"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0310" cy="3600000"/>
                    </a:xfrm>
                    <a:prstGeom prst="rect">
                      <a:avLst/>
                    </a:prstGeom>
                    <a:noFill/>
                    <a:ln>
                      <a:noFill/>
                    </a:ln>
                  </pic:spPr>
                </pic:pic>
              </a:graphicData>
            </a:graphic>
          </wp:inline>
        </w:drawing>
      </w:r>
    </w:p>
    <w:p w:rsidR="007C7DF5" w:rsidRPr="007C7DF5" w:rsidRDefault="007C7DF5" w:rsidP="007C7DF5">
      <w:pPr>
        <w:pStyle w:val="ListeParagraf"/>
        <w:ind w:left="360"/>
        <w:jc w:val="both"/>
        <w:rPr>
          <w:rFonts w:ascii="Times New Roman" w:hAnsi="Times New Roman" w:cs="Times New Roman"/>
          <w:color w:val="000000" w:themeColor="text1"/>
          <w:sz w:val="24"/>
          <w:szCs w:val="24"/>
        </w:rPr>
      </w:pPr>
      <w:r w:rsidRPr="007C7DF5">
        <w:rPr>
          <w:rFonts w:ascii="Times New Roman" w:hAnsi="Times New Roman" w:cs="Times New Roman"/>
          <w:color w:val="000000" w:themeColor="text1"/>
          <w:sz w:val="24"/>
          <w:szCs w:val="24"/>
        </w:rPr>
        <w:t>Ø280 x 650 mm ölçülerinde 1. Sınıf polietilen malzemeden rotasyon yöntemi ile çift cidarlı olarak tek parça halinde 2500 g ağırlığında üretilecek olan boru figürü kendiliğinden çocukların ilgisini çekecek şekilde canlı renklerden üretilmiş olacaktır.</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 xml:space="preserve">Üçüncü kişiler </w:t>
      </w:r>
      <w:r w:rsidRPr="00F16B01">
        <w:rPr>
          <w:rFonts w:ascii="Times New Roman" w:hAnsi="Times New Roman" w:cs="Times New Roman"/>
          <w:b/>
          <w:i/>
          <w:sz w:val="24"/>
          <w:szCs w:val="24"/>
        </w:rPr>
        <w:lastRenderedPageBreak/>
        <w:t>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F16B01">
        <w:rPr>
          <w:rFonts w:ascii="Times New Roman" w:hAnsi="Times New Roman" w:cs="Times New Roman"/>
          <w:sz w:val="24"/>
          <w:szCs w:val="24"/>
        </w:rPr>
        <w:lastRenderedPageBreak/>
        <w:t>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055EB7" w:rsidRDefault="00055EB7" w:rsidP="00F16B01">
      <w:pPr>
        <w:pStyle w:val="ListeParagraf"/>
        <w:spacing w:after="0"/>
        <w:ind w:left="375"/>
        <w:jc w:val="both"/>
        <w:rPr>
          <w:rFonts w:ascii="Times New Roman" w:hAnsi="Times New Roman" w:cs="Times New Roman"/>
          <w:sz w:val="24"/>
          <w:szCs w:val="24"/>
        </w:rPr>
      </w:pPr>
    </w:p>
    <w:p w:rsidR="00B031F6" w:rsidRDefault="007C7DF5" w:rsidP="009015B5">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066365" cy="3289465"/>
            <wp:effectExtent l="0" t="0" r="127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 631 (1).png"/>
                    <pic:cNvPicPr/>
                  </pic:nvPicPr>
                  <pic:blipFill rotWithShape="1">
                    <a:blip r:embed="rId8" cstate="print">
                      <a:extLst>
                        <a:ext uri="{28A0092B-C50C-407E-A947-70E740481C1C}">
                          <a14:useLocalDpi xmlns:a14="http://schemas.microsoft.com/office/drawing/2010/main" val="0"/>
                        </a:ext>
                      </a:extLst>
                    </a:blip>
                    <a:srcRect l="13193" t="9160" r="15681" b="8757"/>
                    <a:stretch/>
                  </pic:blipFill>
                  <pic:spPr bwMode="auto">
                    <a:xfrm>
                      <a:off x="0" y="0"/>
                      <a:ext cx="5076584" cy="3296100"/>
                    </a:xfrm>
                    <a:prstGeom prst="rect">
                      <a:avLst/>
                    </a:prstGeom>
                    <a:ln>
                      <a:noFill/>
                    </a:ln>
                    <a:extLst>
                      <a:ext uri="{53640926-AAD7-44D8-BBD7-CCE9431645EC}">
                        <a14:shadowObscured xmlns:a14="http://schemas.microsoft.com/office/drawing/2010/main"/>
                      </a:ext>
                    </a:extLst>
                  </pic:spPr>
                </pic:pic>
              </a:graphicData>
            </a:graphic>
          </wp:inline>
        </w:drawing>
      </w:r>
    </w:p>
    <w:p w:rsidR="009015B5" w:rsidRPr="009015B5" w:rsidRDefault="009015B5" w:rsidP="009015B5">
      <w:pPr>
        <w:spacing w:after="0"/>
        <w:jc w:val="center"/>
        <w:rPr>
          <w:rFonts w:ascii="Times New Roman" w:hAnsi="Times New Roman" w:cs="Times New Roman"/>
          <w:sz w:val="24"/>
          <w:szCs w:val="24"/>
        </w:rPr>
      </w:pPr>
    </w:p>
    <w:p w:rsidR="002F6228" w:rsidRDefault="007C7DF5" w:rsidP="009015B5">
      <w:pPr>
        <w:spacing w:after="0" w:line="276" w:lineRule="auto"/>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5236674" cy="3507819"/>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631.PNG"/>
                    <pic:cNvPicPr/>
                  </pic:nvPicPr>
                  <pic:blipFill rotWithShape="1">
                    <a:blip r:embed="rId9" cstate="print">
                      <a:extLst>
                        <a:ext uri="{28A0092B-C50C-407E-A947-70E740481C1C}">
                          <a14:useLocalDpi xmlns:a14="http://schemas.microsoft.com/office/drawing/2010/main" val="0"/>
                        </a:ext>
                      </a:extLst>
                    </a:blip>
                    <a:srcRect l="5566" t="8270" r="8263" b="17028"/>
                    <a:stretch/>
                  </pic:blipFill>
                  <pic:spPr bwMode="auto">
                    <a:xfrm>
                      <a:off x="0" y="0"/>
                      <a:ext cx="5239675" cy="3509829"/>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9015B5" w:rsidRDefault="007C7DF5" w:rsidP="009015B5">
      <w:pPr>
        <w:spacing w:after="0" w:line="276" w:lineRule="auto"/>
        <w:jc w:val="center"/>
        <w:rPr>
          <w:rFonts w:ascii="Times New Roman" w:hAnsi="Times New Roman" w:cs="Times New Roman"/>
          <w:b/>
          <w:noProof/>
          <w:sz w:val="24"/>
          <w:szCs w:val="24"/>
          <w:lang w:eastAsia="tr-TR"/>
        </w:rPr>
      </w:pPr>
    </w:p>
    <w:p w:rsidR="007D72E5" w:rsidRDefault="007C7DF5" w:rsidP="00F16B01">
      <w:pPr>
        <w:spacing w:after="0" w:line="276"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t>63</w:t>
      </w:r>
      <w:r w:rsidR="00800CDE">
        <w:rPr>
          <w:rFonts w:ascii="Times New Roman" w:hAnsi="Times New Roman" w:cs="Times New Roman"/>
          <w:noProof/>
          <w:sz w:val="24"/>
          <w:szCs w:val="24"/>
          <w:lang w:eastAsia="tr-TR"/>
        </w:rPr>
        <w:t>00</w:t>
      </w:r>
      <w:r w:rsidR="00761129" w:rsidRPr="00F16B01">
        <w:rPr>
          <w:rFonts w:ascii="Times New Roman" w:hAnsi="Times New Roman" w:cs="Times New Roman"/>
          <w:noProof/>
          <w:sz w:val="24"/>
          <w:szCs w:val="24"/>
          <w:lang w:eastAsia="tr-TR"/>
        </w:rPr>
        <w:t xml:space="preserve"> x </w:t>
      </w:r>
      <w:r w:rsidR="00055EB7">
        <w:rPr>
          <w:rFonts w:ascii="Times New Roman" w:hAnsi="Times New Roman" w:cs="Times New Roman"/>
          <w:noProof/>
          <w:sz w:val="24"/>
          <w:szCs w:val="24"/>
          <w:lang w:eastAsia="tr-TR"/>
        </w:rPr>
        <w:t>6</w:t>
      </w:r>
      <w:r>
        <w:rPr>
          <w:rFonts w:ascii="Times New Roman" w:hAnsi="Times New Roman" w:cs="Times New Roman"/>
          <w:noProof/>
          <w:sz w:val="24"/>
          <w:szCs w:val="24"/>
          <w:lang w:eastAsia="tr-TR"/>
        </w:rPr>
        <w:t>3</w:t>
      </w:r>
      <w:r w:rsidR="00761129" w:rsidRPr="00F16B01">
        <w:rPr>
          <w:rFonts w:ascii="Times New Roman" w:hAnsi="Times New Roman" w:cs="Times New Roman"/>
          <w:noProof/>
          <w:sz w:val="24"/>
          <w:szCs w:val="24"/>
          <w:lang w:eastAsia="tr-TR"/>
        </w:rPr>
        <w:t xml:space="preserve">00 </w:t>
      </w:r>
      <w:r w:rsidR="001D4609">
        <w:rPr>
          <w:rFonts w:ascii="Times New Roman" w:hAnsi="Times New Roman" w:cs="Times New Roman"/>
          <w:noProof/>
          <w:sz w:val="24"/>
          <w:szCs w:val="24"/>
          <w:lang w:eastAsia="tr-TR"/>
        </w:rPr>
        <w:t xml:space="preserve">x </w:t>
      </w:r>
      <w:r w:rsidR="00055EB7">
        <w:rPr>
          <w:rFonts w:ascii="Times New Roman" w:hAnsi="Times New Roman" w:cs="Times New Roman"/>
          <w:noProof/>
          <w:sz w:val="24"/>
          <w:szCs w:val="24"/>
          <w:lang w:eastAsia="tr-TR"/>
        </w:rPr>
        <w:t>2</w:t>
      </w:r>
      <w:r>
        <w:rPr>
          <w:rFonts w:ascii="Times New Roman" w:hAnsi="Times New Roman" w:cs="Times New Roman"/>
          <w:noProof/>
          <w:sz w:val="24"/>
          <w:szCs w:val="24"/>
          <w:lang w:eastAsia="tr-TR"/>
        </w:rPr>
        <w:t>85</w:t>
      </w:r>
      <w:r w:rsidR="001D4609">
        <w:rPr>
          <w:rFonts w:ascii="Times New Roman" w:hAnsi="Times New Roman" w:cs="Times New Roman"/>
          <w:noProof/>
          <w:sz w:val="24"/>
          <w:szCs w:val="24"/>
          <w:lang w:eastAsia="tr-TR"/>
        </w:rPr>
        <w:t xml:space="preserve">0 </w:t>
      </w:r>
      <w:r w:rsidR="00761129" w:rsidRPr="00F16B01">
        <w:rPr>
          <w:rFonts w:ascii="Times New Roman" w:hAnsi="Times New Roman" w:cs="Times New Roman"/>
          <w:noProof/>
          <w:sz w:val="24"/>
          <w:szCs w:val="24"/>
          <w:lang w:eastAsia="tr-TR"/>
        </w:rPr>
        <w:t>mm ölçülerinde üretilecek olan oyun grubu</w:t>
      </w:r>
      <w:r w:rsidR="00761129" w:rsidRPr="00F16B01">
        <w:rPr>
          <w:rFonts w:ascii="Times New Roman" w:hAnsi="Times New Roman" w:cs="Times New Roman"/>
          <w:sz w:val="24"/>
          <w:szCs w:val="24"/>
        </w:rPr>
        <w:t xml:space="preserve"> </w:t>
      </w:r>
      <w:r w:rsidR="00B137E1">
        <w:rPr>
          <w:rFonts w:ascii="Times New Roman" w:hAnsi="Times New Roman" w:cs="Times New Roman"/>
          <w:sz w:val="24"/>
          <w:szCs w:val="24"/>
        </w:rPr>
        <w:t xml:space="preserve">taşıyıcı </w:t>
      </w:r>
      <w:proofErr w:type="gramStart"/>
      <w:r w:rsidR="00B137E1">
        <w:rPr>
          <w:rFonts w:ascii="Times New Roman" w:hAnsi="Times New Roman" w:cs="Times New Roman"/>
          <w:sz w:val="24"/>
          <w:szCs w:val="24"/>
        </w:rPr>
        <w:t>konstrüksiyonu</w:t>
      </w:r>
      <w:proofErr w:type="gramEnd"/>
      <w:r w:rsidR="00B137E1">
        <w:rPr>
          <w:rFonts w:ascii="Times New Roman" w:hAnsi="Times New Roman" w:cs="Times New Roman"/>
          <w:sz w:val="24"/>
          <w:szCs w:val="24"/>
        </w:rPr>
        <w:t xml:space="preserve"> Ø114 x 2,5 mm SDM borular </w:t>
      </w:r>
      <w:r w:rsidR="00761129" w:rsidRPr="00F16B01">
        <w:rPr>
          <w:rFonts w:ascii="Times New Roman" w:hAnsi="Times New Roman" w:cs="Times New Roman"/>
          <w:sz w:val="24"/>
          <w:szCs w:val="24"/>
        </w:rPr>
        <w:t>kullanılarak imal edilecektir.</w:t>
      </w:r>
      <w:r w:rsidR="00B137E1">
        <w:rPr>
          <w:rFonts w:ascii="Times New Roman" w:hAnsi="Times New Roman" w:cs="Times New Roman"/>
          <w:sz w:val="24"/>
          <w:szCs w:val="24"/>
        </w:rPr>
        <w:t xml:space="preserve"> </w:t>
      </w:r>
      <w:r>
        <w:rPr>
          <w:rFonts w:ascii="Times New Roman" w:hAnsi="Times New Roman" w:cs="Times New Roman"/>
          <w:sz w:val="24"/>
          <w:szCs w:val="24"/>
        </w:rPr>
        <w:t>Oyun grubu 2 adet konik 2 adet daire</w:t>
      </w:r>
      <w:r w:rsidR="003743CE">
        <w:rPr>
          <w:rFonts w:ascii="Times New Roman" w:hAnsi="Times New Roman" w:cs="Times New Roman"/>
          <w:sz w:val="24"/>
          <w:szCs w:val="24"/>
        </w:rPr>
        <w:t xml:space="preserve"> şeklinde Ø60 x 3 mm SDM borudan bükülerek</w:t>
      </w:r>
      <w:r>
        <w:rPr>
          <w:rFonts w:ascii="Times New Roman" w:hAnsi="Times New Roman" w:cs="Times New Roman"/>
          <w:sz w:val="24"/>
          <w:szCs w:val="24"/>
        </w:rPr>
        <w:t xml:space="preserve"> oluşacak olup platformlar </w:t>
      </w:r>
      <w:r w:rsidR="0041595F">
        <w:rPr>
          <w:rFonts w:ascii="Times New Roman" w:hAnsi="Times New Roman" w:cs="Times New Roman"/>
          <w:sz w:val="24"/>
          <w:szCs w:val="24"/>
        </w:rPr>
        <w:t>Ø18 mm zırhlı çelik halat malzemeden plastik ve metal x bağlantı elemanları kullanılar</w:t>
      </w:r>
      <w:r>
        <w:rPr>
          <w:rFonts w:ascii="Times New Roman" w:hAnsi="Times New Roman" w:cs="Times New Roman"/>
          <w:sz w:val="24"/>
          <w:szCs w:val="24"/>
        </w:rPr>
        <w:t xml:space="preserve">ak şekildeki gibi örülecektir. </w:t>
      </w:r>
      <w:r w:rsidR="00EF2510">
        <w:rPr>
          <w:rFonts w:ascii="Times New Roman" w:hAnsi="Times New Roman" w:cs="Times New Roman"/>
          <w:sz w:val="24"/>
          <w:szCs w:val="24"/>
        </w:rPr>
        <w:t>Oyun grubuna şekilde görüldüğü üzere 19 mm kalınlığında yüksek yoğunluklu polietilen levhalar, tırmanmaya yardımcı elemanlar ile birlikte monte edilecektir. Merkezde bulunan taş</w:t>
      </w:r>
      <w:r w:rsidR="00125D8C">
        <w:rPr>
          <w:rFonts w:ascii="Times New Roman" w:hAnsi="Times New Roman" w:cs="Times New Roman"/>
          <w:sz w:val="24"/>
          <w:szCs w:val="24"/>
        </w:rPr>
        <w:t xml:space="preserve">ıyıcı </w:t>
      </w:r>
      <w:proofErr w:type="gramStart"/>
      <w:r w:rsidR="00125D8C">
        <w:rPr>
          <w:rFonts w:ascii="Times New Roman" w:hAnsi="Times New Roman" w:cs="Times New Roman"/>
          <w:sz w:val="24"/>
          <w:szCs w:val="24"/>
        </w:rPr>
        <w:t>konstrüksiyona</w:t>
      </w:r>
      <w:proofErr w:type="gramEnd"/>
      <w:r w:rsidR="00125D8C">
        <w:rPr>
          <w:rFonts w:ascii="Times New Roman" w:hAnsi="Times New Roman" w:cs="Times New Roman"/>
          <w:sz w:val="24"/>
          <w:szCs w:val="24"/>
        </w:rPr>
        <w:t xml:space="preserve"> destek </w:t>
      </w:r>
      <w:r w:rsidR="00EF2510">
        <w:rPr>
          <w:rFonts w:ascii="Times New Roman" w:hAnsi="Times New Roman" w:cs="Times New Roman"/>
          <w:sz w:val="24"/>
          <w:szCs w:val="24"/>
        </w:rPr>
        <w:t>olarak da kullanıl</w:t>
      </w:r>
      <w:r w:rsidR="00125D8C">
        <w:rPr>
          <w:rFonts w:ascii="Times New Roman" w:hAnsi="Times New Roman" w:cs="Times New Roman"/>
          <w:sz w:val="24"/>
          <w:szCs w:val="24"/>
        </w:rPr>
        <w:t>a</w:t>
      </w:r>
      <w:r w:rsidR="00EF2510">
        <w:rPr>
          <w:rFonts w:ascii="Times New Roman" w:hAnsi="Times New Roman" w:cs="Times New Roman"/>
          <w:sz w:val="24"/>
          <w:szCs w:val="24"/>
        </w:rPr>
        <w:t xml:space="preserve">cak </w:t>
      </w:r>
      <w:r w:rsidR="00125D8C">
        <w:rPr>
          <w:rFonts w:ascii="Times New Roman" w:hAnsi="Times New Roman" w:cs="Times New Roman"/>
          <w:sz w:val="24"/>
          <w:szCs w:val="24"/>
        </w:rPr>
        <w:t xml:space="preserve">Ø48 x 2 mm SDM borulara, bükülerek Ø34 x 3 mm SDM borular kaynak yöntemi ile birleştirilecektir. Oyun grubuna en az </w:t>
      </w:r>
      <w:r w:rsidR="00125D8C">
        <w:rPr>
          <w:rFonts w:ascii="Times New Roman" w:hAnsi="Times New Roman" w:cs="Times New Roman"/>
          <w:sz w:val="24"/>
          <w:szCs w:val="24"/>
        </w:rPr>
        <w:lastRenderedPageBreak/>
        <w:t xml:space="preserve">2 noktadan erişim sağlayacak olan merdivenlerin </w:t>
      </w:r>
      <w:proofErr w:type="gramStart"/>
      <w:r w:rsidR="00125D8C">
        <w:rPr>
          <w:rFonts w:ascii="Times New Roman" w:hAnsi="Times New Roman" w:cs="Times New Roman"/>
          <w:sz w:val="24"/>
          <w:szCs w:val="24"/>
        </w:rPr>
        <w:t>konstrüksiyonu</w:t>
      </w:r>
      <w:proofErr w:type="gramEnd"/>
      <w:r w:rsidR="00125D8C">
        <w:rPr>
          <w:rFonts w:ascii="Times New Roman" w:hAnsi="Times New Roman" w:cs="Times New Roman"/>
          <w:sz w:val="24"/>
          <w:szCs w:val="24"/>
        </w:rPr>
        <w:t xml:space="preserve"> Ø48 x 2 mm SDM borulardan bükülerek, basamakları ise Ø34 x 3 mm SDM borudan </w:t>
      </w:r>
      <w:proofErr w:type="spellStart"/>
      <w:r w:rsidR="00125D8C">
        <w:rPr>
          <w:rFonts w:ascii="Times New Roman" w:hAnsi="Times New Roman" w:cs="Times New Roman"/>
          <w:sz w:val="24"/>
          <w:szCs w:val="24"/>
        </w:rPr>
        <w:t>konstrüksiona</w:t>
      </w:r>
      <w:proofErr w:type="spellEnd"/>
      <w:r w:rsidR="00125D8C">
        <w:rPr>
          <w:rFonts w:ascii="Times New Roman" w:hAnsi="Times New Roman" w:cs="Times New Roman"/>
          <w:sz w:val="24"/>
          <w:szCs w:val="24"/>
        </w:rPr>
        <w:t xml:space="preserve"> sabit olacak şekilde </w:t>
      </w:r>
      <w:r w:rsidR="00EC1A34">
        <w:rPr>
          <w:rFonts w:ascii="Times New Roman" w:hAnsi="Times New Roman" w:cs="Times New Roman"/>
          <w:sz w:val="24"/>
          <w:szCs w:val="24"/>
        </w:rPr>
        <w:t>üretilecektir.</w:t>
      </w:r>
    </w:p>
    <w:p w:rsidR="00DD1A57" w:rsidRDefault="00DD1A57" w:rsidP="00416BD2">
      <w:pPr>
        <w:spacing w:after="0" w:line="276" w:lineRule="auto"/>
        <w:ind w:firstLine="708"/>
        <w:jc w:val="center"/>
        <w:rPr>
          <w:rFonts w:ascii="Times New Roman" w:hAnsi="Times New Roman" w:cs="Times New Roman"/>
          <w:b/>
          <w:sz w:val="24"/>
          <w:szCs w:val="24"/>
        </w:rPr>
      </w:pPr>
    </w:p>
    <w:p w:rsidR="007C7DF5" w:rsidRDefault="007C7DF5" w:rsidP="007C7DF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14:anchorId="2FDFC78B" wp14:editId="36F6EFBF">
            <wp:extent cx="2946191" cy="2256311"/>
            <wp:effectExtent l="0" t="0" r="6985" b="0"/>
            <wp:docPr id="9" name="Resim 9" descr="C:\Users\Pc\Desktop\ŞARTNAMELER\T.R ŞARTNAME\spor parkurları\U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ŞARTNAMELER\T.R ŞARTNAME\spor parkurları\UFO.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40" t="9629" r="28233" b="30879"/>
                    <a:stretch/>
                  </pic:blipFill>
                  <pic:spPr bwMode="auto">
                    <a:xfrm>
                      <a:off x="0" y="0"/>
                      <a:ext cx="2985924" cy="2286740"/>
                    </a:xfrm>
                    <a:prstGeom prst="rect">
                      <a:avLst/>
                    </a:prstGeom>
                    <a:noFill/>
                    <a:ln>
                      <a:noFill/>
                    </a:ln>
                    <a:extLst>
                      <a:ext uri="{53640926-AAD7-44D8-BBD7-CCE9431645EC}">
                        <a14:shadowObscured xmlns:a14="http://schemas.microsoft.com/office/drawing/2010/main"/>
                      </a:ext>
                    </a:extLst>
                  </pic:spPr>
                </pic:pic>
              </a:graphicData>
            </a:graphic>
          </wp:inline>
        </w:drawing>
      </w:r>
    </w:p>
    <w:p w:rsidR="007C7DF5" w:rsidRPr="003B7FB5" w:rsidRDefault="007C7DF5" w:rsidP="007C7DF5">
      <w:pPr>
        <w:spacing w:after="0" w:line="276" w:lineRule="auto"/>
        <w:ind w:firstLine="708"/>
        <w:jc w:val="center"/>
        <w:rPr>
          <w:rFonts w:ascii="Times New Roman" w:hAnsi="Times New Roman" w:cs="Times New Roman"/>
          <w:b/>
          <w:sz w:val="24"/>
          <w:szCs w:val="24"/>
        </w:rPr>
      </w:pPr>
    </w:p>
    <w:p w:rsidR="007C7DF5" w:rsidRPr="003B7FB5" w:rsidRDefault="00125D8C" w:rsidP="007C7DF5">
      <w:pPr>
        <w:spacing w:after="0" w:line="276"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Oyun grubunda bulunan </w:t>
      </w:r>
      <w:r w:rsidR="007C7DF5" w:rsidRPr="003B7FB5">
        <w:rPr>
          <w:rFonts w:ascii="Times New Roman" w:hAnsi="Times New Roman" w:cs="Times New Roman"/>
          <w:color w:val="000000" w:themeColor="text1"/>
          <w:sz w:val="24"/>
          <w:szCs w:val="24"/>
        </w:rPr>
        <w:t xml:space="preserve">Ø27 x 2 mm SDM boru üzerine kaynak yöntemiyle birleştirilecek kama ile UFO figürlerinin dönmesi engellenecektir. UFO figürleri minimum 2300 gr ağırlığımda Ø300 x 230 mm ölçülerinde TSE standartlarına uygun olarak üretilecektir. </w:t>
      </w:r>
    </w:p>
    <w:p w:rsidR="00C5068B" w:rsidRDefault="00C5068B" w:rsidP="00C739A6">
      <w:pPr>
        <w:ind w:firstLine="708"/>
        <w:jc w:val="both"/>
        <w:rPr>
          <w:rFonts w:ascii="Times New Roman" w:hAnsi="Times New Roman" w:cs="Times New Roman"/>
          <w:noProof/>
          <w:color w:val="000000" w:themeColor="text1"/>
          <w:sz w:val="24"/>
          <w:szCs w:val="24"/>
          <w:lang w:eastAsia="tr-TR"/>
        </w:rPr>
      </w:pPr>
    </w:p>
    <w:p w:rsidR="00C5068B" w:rsidRDefault="00C5068B" w:rsidP="00C5068B">
      <w:pPr>
        <w:jc w:val="center"/>
        <w:rPr>
          <w:rFonts w:ascii="Times New Roman" w:hAnsi="Times New Roman"/>
          <w:color w:val="000000" w:themeColor="text1"/>
          <w:sz w:val="24"/>
          <w:szCs w:val="24"/>
        </w:rPr>
      </w:pPr>
      <w:r w:rsidRPr="00120858">
        <w:rPr>
          <w:rFonts w:ascii="Times New Roman" w:hAnsi="Times New Roman"/>
          <w:b/>
          <w:noProof/>
          <w:sz w:val="24"/>
          <w:szCs w:val="24"/>
          <w:lang w:eastAsia="tr-TR"/>
        </w:rPr>
        <w:drawing>
          <wp:inline distT="0" distB="0" distL="0" distR="0" wp14:anchorId="28CDB727" wp14:editId="76F80B83">
            <wp:extent cx="2761049" cy="1888177"/>
            <wp:effectExtent l="0" t="0" r="127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768" cy="1935855"/>
                    </a:xfrm>
                    <a:prstGeom prst="rect">
                      <a:avLst/>
                    </a:prstGeom>
                    <a:noFill/>
                    <a:ln>
                      <a:noFill/>
                    </a:ln>
                  </pic:spPr>
                </pic:pic>
              </a:graphicData>
            </a:graphic>
          </wp:inline>
        </w:drawing>
      </w:r>
    </w:p>
    <w:p w:rsidR="00C5068B" w:rsidRPr="00120858" w:rsidRDefault="00C5068B" w:rsidP="00C5068B">
      <w:pPr>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Oyun elemanı çocukların elleriyle rahatça tutabilip ayaklarını basabilecekleri 1. sınıf polietilen malzemeden şişirme yöntemi ile üretilen renkli aparatlar yardımıyla tırmanabilecekleri şekilde </w:t>
      </w:r>
      <w:proofErr w:type="gramStart"/>
      <w:r w:rsidRPr="00120858">
        <w:rPr>
          <w:rFonts w:ascii="Times New Roman" w:hAnsi="Times New Roman"/>
          <w:color w:val="000000" w:themeColor="text1"/>
          <w:sz w:val="24"/>
          <w:szCs w:val="24"/>
        </w:rPr>
        <w:t>dizayn edilecektir</w:t>
      </w:r>
      <w:proofErr w:type="gramEnd"/>
      <w:r w:rsidRPr="00120858">
        <w:rPr>
          <w:rFonts w:ascii="Times New Roman" w:hAnsi="Times New Roman"/>
          <w:color w:val="000000" w:themeColor="text1"/>
          <w:sz w:val="24"/>
          <w:szCs w:val="24"/>
        </w:rPr>
        <w:t xml:space="preserve">. Oyun elemanının bağlantısı galvaniz cıvatalar ile gerçekleşecektir. </w:t>
      </w:r>
      <w:r w:rsidRPr="00120858">
        <w:rPr>
          <w:rFonts w:ascii="Times New Roman" w:hAnsi="Times New Roman"/>
          <w:sz w:val="24"/>
          <w:szCs w:val="24"/>
        </w:rPr>
        <w:t>Oyun elemanı teknik resme uygun olarak üretilecektir.</w:t>
      </w:r>
    </w:p>
    <w:p w:rsidR="00A02E18" w:rsidRPr="00C739A6" w:rsidRDefault="00A02E18" w:rsidP="00C739A6">
      <w:pPr>
        <w:ind w:firstLine="708"/>
        <w:jc w:val="both"/>
        <w:rPr>
          <w:rFonts w:ascii="Times New Roman" w:hAnsi="Times New Roman" w:cs="Times New Roman"/>
          <w:noProof/>
          <w:color w:val="000000" w:themeColor="text1"/>
          <w:sz w:val="24"/>
          <w:szCs w:val="24"/>
          <w:lang w:eastAsia="tr-TR"/>
        </w:rPr>
      </w:pPr>
      <w:r w:rsidRPr="00C739A6">
        <w:rPr>
          <w:rFonts w:ascii="Times New Roman" w:hAnsi="Times New Roman" w:cs="Times New Roman"/>
          <w:noProof/>
          <w:color w:val="000000" w:themeColor="text1"/>
          <w:sz w:val="24"/>
          <w:szCs w:val="24"/>
          <w:lang w:eastAsia="tr-TR"/>
        </w:rPr>
        <w:br w:type="page"/>
      </w: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lastRenderedPageBreak/>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2">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B5730F">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F16B01" w:rsidRDefault="005900FF" w:rsidP="00A02E18">
      <w:pPr>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br w:type="page"/>
      </w:r>
    </w:p>
    <w:p w:rsidR="003B7FB5" w:rsidRPr="00F16B01" w:rsidRDefault="003B7FB5" w:rsidP="00A02E18">
      <w:pPr>
        <w:spacing w:after="0" w:line="276" w:lineRule="auto"/>
        <w:jc w:val="both"/>
        <w:rPr>
          <w:rFonts w:ascii="Times New Roman" w:hAnsi="Times New Roman" w:cs="Times New Roman"/>
          <w:b/>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6">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0"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2" o:title=""/>
          </v:shape>
          <o:OLEObject Type="Embed" ProgID="PBrush" ShapeID="_x0000_i1025" DrawAspect="Content" ObjectID="_1667734275" r:id="rId23"/>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4">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5" o:title=""/>
          </v:shape>
          <o:OLEObject Type="Embed" ProgID="PBrush" ShapeID="_x0000_i1026" DrawAspect="Content" ObjectID="_1667734276" r:id="rId26"/>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lastRenderedPageBreak/>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w:t>
      </w:r>
      <w:proofErr w:type="gramStart"/>
      <w:r w:rsidR="009F4564" w:rsidRPr="00F16B01">
        <w:rPr>
          <w:rFonts w:ascii="Times New Roman" w:hAnsi="Times New Roman" w:cs="Times New Roman"/>
          <w:sz w:val="24"/>
          <w:szCs w:val="24"/>
        </w:rPr>
        <w:t>profillere</w:t>
      </w:r>
      <w:proofErr w:type="gramEnd"/>
      <w:r w:rsidRPr="00F16B01">
        <w:rPr>
          <w:rFonts w:ascii="Times New Roman" w:hAnsi="Times New Roman" w:cs="Times New Roman"/>
          <w:sz w:val="24"/>
          <w:szCs w:val="24"/>
        </w:rPr>
        <w:t xml:space="preserve"> kaynak yöntemiyle birleştirilmiş olacaktır. Ayaklar teraziye alındıktan sonra tabla/</w:t>
      </w:r>
      <w:proofErr w:type="spellStart"/>
      <w:r w:rsidRPr="00F16B01">
        <w:rPr>
          <w:rFonts w:ascii="Times New Roman" w:hAnsi="Times New Roman" w:cs="Times New Roman"/>
          <w:sz w:val="24"/>
          <w:szCs w:val="24"/>
        </w:rPr>
        <w:t>flanşta</w:t>
      </w:r>
      <w:proofErr w:type="spellEnd"/>
      <w:r w:rsidRPr="00F16B01">
        <w:rPr>
          <w:rFonts w:ascii="Times New Roman" w:hAnsi="Times New Roman" w:cs="Times New Roman"/>
          <w:sz w:val="24"/>
          <w:szCs w:val="24"/>
        </w:rPr>
        <w:t xml:space="preserve"> bulunan delikler yardımıyla zemine montajı çelik/kimyasal dübel ve 10 x 100 mm </w:t>
      </w:r>
      <w:proofErr w:type="spellStart"/>
      <w:r w:rsidRPr="00F16B01">
        <w:rPr>
          <w:rFonts w:ascii="Times New Roman" w:hAnsi="Times New Roman" w:cs="Times New Roman"/>
          <w:sz w:val="24"/>
          <w:szCs w:val="24"/>
        </w:rPr>
        <w:t>flanşlı</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trifon</w:t>
      </w:r>
      <w:proofErr w:type="spellEnd"/>
      <w:r w:rsidRPr="00F16B01">
        <w:rPr>
          <w:rFonts w:ascii="Times New Roman" w:hAnsi="Times New Roman" w:cs="Times New Roman"/>
          <w:sz w:val="24"/>
          <w:szCs w:val="24"/>
        </w:rPr>
        <w:t xml:space="preserve">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31510"/>
    <w:rsid w:val="000329A4"/>
    <w:rsid w:val="000378F1"/>
    <w:rsid w:val="00055EB7"/>
    <w:rsid w:val="000641F7"/>
    <w:rsid w:val="00067FE4"/>
    <w:rsid w:val="00074925"/>
    <w:rsid w:val="00083DF5"/>
    <w:rsid w:val="00087CC4"/>
    <w:rsid w:val="000B6A9A"/>
    <w:rsid w:val="000C34E4"/>
    <w:rsid w:val="00101A05"/>
    <w:rsid w:val="00125D8C"/>
    <w:rsid w:val="00134BE4"/>
    <w:rsid w:val="001508EC"/>
    <w:rsid w:val="001665EB"/>
    <w:rsid w:val="001B2F1D"/>
    <w:rsid w:val="001B5EBF"/>
    <w:rsid w:val="001C528D"/>
    <w:rsid w:val="001D4609"/>
    <w:rsid w:val="00213FAC"/>
    <w:rsid w:val="00216965"/>
    <w:rsid w:val="0022165C"/>
    <w:rsid w:val="00227351"/>
    <w:rsid w:val="00227855"/>
    <w:rsid w:val="00246CA0"/>
    <w:rsid w:val="0026149C"/>
    <w:rsid w:val="00266590"/>
    <w:rsid w:val="00283A28"/>
    <w:rsid w:val="00285F10"/>
    <w:rsid w:val="00292BD5"/>
    <w:rsid w:val="002B4DBF"/>
    <w:rsid w:val="002C1E00"/>
    <w:rsid w:val="002C55A1"/>
    <w:rsid w:val="002C5791"/>
    <w:rsid w:val="002F6228"/>
    <w:rsid w:val="003049F3"/>
    <w:rsid w:val="00305E9F"/>
    <w:rsid w:val="00316C02"/>
    <w:rsid w:val="00325ACB"/>
    <w:rsid w:val="0032632A"/>
    <w:rsid w:val="00335F4B"/>
    <w:rsid w:val="00347CE2"/>
    <w:rsid w:val="0035161E"/>
    <w:rsid w:val="00366D96"/>
    <w:rsid w:val="003743CE"/>
    <w:rsid w:val="00396FBD"/>
    <w:rsid w:val="003A0A55"/>
    <w:rsid w:val="003B7FB5"/>
    <w:rsid w:val="003E20BE"/>
    <w:rsid w:val="003E6F40"/>
    <w:rsid w:val="004003B0"/>
    <w:rsid w:val="0041595F"/>
    <w:rsid w:val="00416BD2"/>
    <w:rsid w:val="00430613"/>
    <w:rsid w:val="004412CB"/>
    <w:rsid w:val="00492109"/>
    <w:rsid w:val="004A78E9"/>
    <w:rsid w:val="004B4457"/>
    <w:rsid w:val="004D4E25"/>
    <w:rsid w:val="00510F6A"/>
    <w:rsid w:val="0053002F"/>
    <w:rsid w:val="00555444"/>
    <w:rsid w:val="00562D78"/>
    <w:rsid w:val="00584D6F"/>
    <w:rsid w:val="005900FF"/>
    <w:rsid w:val="005B406B"/>
    <w:rsid w:val="005D540B"/>
    <w:rsid w:val="005F077C"/>
    <w:rsid w:val="00610CED"/>
    <w:rsid w:val="0061601A"/>
    <w:rsid w:val="0063571D"/>
    <w:rsid w:val="00646BDD"/>
    <w:rsid w:val="006579A1"/>
    <w:rsid w:val="00663CAD"/>
    <w:rsid w:val="00675F2C"/>
    <w:rsid w:val="00687A06"/>
    <w:rsid w:val="006A17B9"/>
    <w:rsid w:val="006B39F0"/>
    <w:rsid w:val="006B6A4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80728"/>
    <w:rsid w:val="0078344E"/>
    <w:rsid w:val="00784393"/>
    <w:rsid w:val="007A1249"/>
    <w:rsid w:val="007B0D29"/>
    <w:rsid w:val="007B360B"/>
    <w:rsid w:val="007C7DF5"/>
    <w:rsid w:val="007D72E5"/>
    <w:rsid w:val="007F660C"/>
    <w:rsid w:val="00800CDE"/>
    <w:rsid w:val="00825E89"/>
    <w:rsid w:val="00836259"/>
    <w:rsid w:val="00842149"/>
    <w:rsid w:val="00843D26"/>
    <w:rsid w:val="00852381"/>
    <w:rsid w:val="008676EA"/>
    <w:rsid w:val="008A1180"/>
    <w:rsid w:val="008A20BD"/>
    <w:rsid w:val="008B0D4B"/>
    <w:rsid w:val="008B5381"/>
    <w:rsid w:val="008C3BB1"/>
    <w:rsid w:val="008D04B0"/>
    <w:rsid w:val="008E5904"/>
    <w:rsid w:val="008F2A1B"/>
    <w:rsid w:val="009015B5"/>
    <w:rsid w:val="00902DE5"/>
    <w:rsid w:val="00903F21"/>
    <w:rsid w:val="00910101"/>
    <w:rsid w:val="009602C1"/>
    <w:rsid w:val="009626FD"/>
    <w:rsid w:val="00971AD8"/>
    <w:rsid w:val="009747BA"/>
    <w:rsid w:val="009A4C95"/>
    <w:rsid w:val="009C32F7"/>
    <w:rsid w:val="009D3FE7"/>
    <w:rsid w:val="009E0967"/>
    <w:rsid w:val="009F4564"/>
    <w:rsid w:val="00A02E18"/>
    <w:rsid w:val="00A05AE4"/>
    <w:rsid w:val="00A236FE"/>
    <w:rsid w:val="00A26EE9"/>
    <w:rsid w:val="00A3627C"/>
    <w:rsid w:val="00A512B7"/>
    <w:rsid w:val="00A86487"/>
    <w:rsid w:val="00AB2A05"/>
    <w:rsid w:val="00AB3DB2"/>
    <w:rsid w:val="00AB518D"/>
    <w:rsid w:val="00AD04DD"/>
    <w:rsid w:val="00AD3A43"/>
    <w:rsid w:val="00AD7928"/>
    <w:rsid w:val="00B031F6"/>
    <w:rsid w:val="00B137E1"/>
    <w:rsid w:val="00B26B4E"/>
    <w:rsid w:val="00B328A5"/>
    <w:rsid w:val="00B40D0A"/>
    <w:rsid w:val="00B5730F"/>
    <w:rsid w:val="00B61FB6"/>
    <w:rsid w:val="00B77417"/>
    <w:rsid w:val="00BB6983"/>
    <w:rsid w:val="00BD665F"/>
    <w:rsid w:val="00BE68B1"/>
    <w:rsid w:val="00BF6F98"/>
    <w:rsid w:val="00C2025E"/>
    <w:rsid w:val="00C211D7"/>
    <w:rsid w:val="00C5068B"/>
    <w:rsid w:val="00C61B47"/>
    <w:rsid w:val="00C704E0"/>
    <w:rsid w:val="00C739A6"/>
    <w:rsid w:val="00C85289"/>
    <w:rsid w:val="00CB0774"/>
    <w:rsid w:val="00CB19FC"/>
    <w:rsid w:val="00CB28FA"/>
    <w:rsid w:val="00CB4813"/>
    <w:rsid w:val="00CC780E"/>
    <w:rsid w:val="00CD6209"/>
    <w:rsid w:val="00CE3782"/>
    <w:rsid w:val="00D114EB"/>
    <w:rsid w:val="00D540C8"/>
    <w:rsid w:val="00D542A1"/>
    <w:rsid w:val="00D74F95"/>
    <w:rsid w:val="00D76EBE"/>
    <w:rsid w:val="00DD1A57"/>
    <w:rsid w:val="00DE0975"/>
    <w:rsid w:val="00DE3CFF"/>
    <w:rsid w:val="00DF6A52"/>
    <w:rsid w:val="00E02566"/>
    <w:rsid w:val="00E02A90"/>
    <w:rsid w:val="00E44774"/>
    <w:rsid w:val="00E5601A"/>
    <w:rsid w:val="00E623FF"/>
    <w:rsid w:val="00E649D5"/>
    <w:rsid w:val="00E67685"/>
    <w:rsid w:val="00E94840"/>
    <w:rsid w:val="00EA2CD3"/>
    <w:rsid w:val="00EA4F53"/>
    <w:rsid w:val="00EC1A34"/>
    <w:rsid w:val="00EF2510"/>
    <w:rsid w:val="00F01411"/>
    <w:rsid w:val="00F04835"/>
    <w:rsid w:val="00F16B01"/>
    <w:rsid w:val="00F324FF"/>
    <w:rsid w:val="00F54D95"/>
    <w:rsid w:val="00F84E5C"/>
    <w:rsid w:val="00F93622"/>
    <w:rsid w:val="00F957F4"/>
    <w:rsid w:val="00F973BD"/>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11</Pages>
  <Words>2860</Words>
  <Characters>16303</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11</cp:revision>
  <dcterms:created xsi:type="dcterms:W3CDTF">2020-04-28T09:11:00Z</dcterms:created>
  <dcterms:modified xsi:type="dcterms:W3CDTF">2020-11-24T11:43:00Z</dcterms:modified>
</cp:coreProperties>
</file>